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553D1" w14:textId="47C4C7B2" w:rsidR="00C93A7F" w:rsidRDefault="00882CC1" w:rsidP="003D5623">
      <w:pPr>
        <w:pStyle w:val="BATitle"/>
        <w:rPr>
          <w:rFonts w:ascii="Arial" w:hAnsi="Arial" w:cs="Arial"/>
          <w:lang w:eastAsia="ko-KR"/>
        </w:rPr>
      </w:pPr>
      <w:r>
        <w:rPr>
          <w:i/>
          <w:iCs/>
          <w:noProof/>
          <w:kern w:val="26"/>
          <w:sz w:val="24"/>
          <w:lang w:eastAsia="ko-KR"/>
        </w:rPr>
        <w:drawing>
          <wp:anchor distT="0" distB="0" distL="114300" distR="114300" simplePos="0" relativeHeight="251668480" behindDoc="0" locked="0" layoutInCell="1" allowOverlap="1" wp14:anchorId="080C70FC" wp14:editId="57E26779">
            <wp:simplePos x="0" y="0"/>
            <wp:positionH relativeFrom="column">
              <wp:posOffset>4403090</wp:posOffset>
            </wp:positionH>
            <wp:positionV relativeFrom="paragraph">
              <wp:posOffset>-407035</wp:posOffset>
            </wp:positionV>
            <wp:extent cx="2106000" cy="399600"/>
            <wp:effectExtent l="0" t="0" r="8890" b="635"/>
            <wp:wrapNone/>
            <wp:docPr id="768829066"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829066" name="그림 5"/>
                    <pic:cNvPicPr/>
                  </pic:nvPicPr>
                  <pic:blipFill>
                    <a:blip r:embed="rId9"/>
                    <a:stretch>
                      <a:fillRect/>
                    </a:stretch>
                  </pic:blipFill>
                  <pic:spPr>
                    <a:xfrm>
                      <a:off x="0" y="0"/>
                      <a:ext cx="2106000" cy="399600"/>
                    </a:xfrm>
                    <a:prstGeom prst="rect">
                      <a:avLst/>
                    </a:prstGeom>
                  </pic:spPr>
                </pic:pic>
              </a:graphicData>
            </a:graphic>
            <wp14:sizeRelH relativeFrom="margin">
              <wp14:pctWidth>0</wp14:pctWidth>
            </wp14:sizeRelH>
            <wp14:sizeRelV relativeFrom="margin">
              <wp14:pctHeight>0</wp14:pctHeight>
            </wp14:sizeRelV>
          </wp:anchor>
        </w:drawing>
      </w:r>
      <w:r w:rsidR="00997C91">
        <w:rPr>
          <w:i/>
          <w:noProof/>
        </w:rPr>
        <mc:AlternateContent>
          <mc:Choice Requires="wps">
            <w:drawing>
              <wp:anchor distT="0" distB="0" distL="114300" distR="114300" simplePos="0" relativeHeight="251656191" behindDoc="0" locked="0" layoutInCell="1" allowOverlap="1" wp14:anchorId="4C88D707" wp14:editId="18DEEB60">
                <wp:simplePos x="0" y="0"/>
                <wp:positionH relativeFrom="page">
                  <wp:align>left</wp:align>
                </wp:positionH>
                <wp:positionV relativeFrom="paragraph">
                  <wp:posOffset>-716383</wp:posOffset>
                </wp:positionV>
                <wp:extent cx="431800" cy="10657205"/>
                <wp:effectExtent l="0" t="0" r="6350" b="0"/>
                <wp:wrapNone/>
                <wp:docPr id="199499955" name="직사각형 199499955"/>
                <wp:cNvGraphicFramePr/>
                <a:graphic xmlns:a="http://schemas.openxmlformats.org/drawingml/2006/main">
                  <a:graphicData uri="http://schemas.microsoft.com/office/word/2010/wordprocessingShape">
                    <wps:wsp>
                      <wps:cNvSpPr/>
                      <wps:spPr>
                        <a:xfrm rot="10800000">
                          <a:off x="0" y="0"/>
                          <a:ext cx="431800" cy="10657205"/>
                        </a:xfrm>
                        <a:prstGeom prst="rect">
                          <a:avLst/>
                        </a:prstGeom>
                        <a:gradFill flip="none" rotWithShape="1">
                          <a:gsLst>
                            <a:gs pos="0">
                              <a:srgbClr val="FDBA74">
                                <a:lumMod val="90000"/>
                                <a:lumOff val="10000"/>
                                <a:alpha val="85000"/>
                              </a:srgbClr>
                            </a:gs>
                            <a:gs pos="86000">
                              <a:srgbClr val="FC9448"/>
                            </a:gs>
                          </a:gsLst>
                          <a:lin ang="54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016AD6B" w14:textId="77777777" w:rsidR="00997C91" w:rsidRPr="00412F7E" w:rsidRDefault="00997C91" w:rsidP="00997C91">
                            <w:pPr>
                              <w:jc w:val="center"/>
                              <w:rPr>
                                <w:rFonts w:ascii="Arial Rounded MT Bold" w:hAnsi="Arial Rounded MT Bold"/>
                                <w:sz w:val="48"/>
                                <w14:textFill>
                                  <w14:gradFill>
                                    <w14:gsLst>
                                      <w14:gs w14:pos="0">
                                        <w14:schemeClr w14:val="accent1"/>
                                      </w14:gs>
                                      <w14:gs w14:pos="100000">
                                        <w14:schemeClr w14:val="bg1"/>
                                      </w14:gs>
                                    </w14:gsLst>
                                    <w14:lin w14:ang="0" w14:scaled="0"/>
                                  </w14:gradFill>
                                </w14:textFill>
                              </w:rPr>
                            </w:pP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C88D707" id="직사각형 199499955" o:spid="_x0000_s1026" style="position:absolute;margin-left:0;margin-top:-56.4pt;width:34pt;height:839.15pt;rotation:180;z-index:251656191;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" fillcolor="#fdc182" stroked="f" strokeweight="1pt">
                <v:fill color2="#fc9448" o:opacity2="55705f" rotate="t" colors="0 #fdc182;56361f #fc9448" focus="100%" type="gradient"/>
                <v:textbox style="layout-flow:vertical;mso-layout-flow-alt:bottom-to-top">
                  <w:txbxContent>
                    <w:p w14:paraId="3016AD6B" w14:textId="77777777" w:rsidR="00997C91" w:rsidRPr="00412F7E" w:rsidRDefault="00997C91" w:rsidP="00997C91">
                      <w:pPr>
                        <w:jc w:val="center"/>
                        <w:rPr>
                          <w:rFonts w:ascii="Arial Rounded MT Bold" w:hAnsi="Arial Rounded MT Bold"/>
                          <w:sz w:val="48"/>
                          <w14:textFill>
                            <w14:gradFill>
                              <w14:gsLst>
                                <w14:gs w14:pos="0">
                                  <w14:schemeClr w14:val="accent1"/>
                                </w14:gs>
                                <w14:gs w14:pos="100000">
                                  <w14:schemeClr w14:val="bg1"/>
                                </w14:gs>
                              </w14:gsLst>
                              <w14:lin w14:ang="0" w14:scaled="0"/>
                            </w14:gradFill>
                          </w14:textFill>
                        </w:rPr>
                      </w:pPr>
                    </w:p>
                  </w:txbxContent>
                </v:textbox>
                <w10:wrap anchorx="page"/>
              </v:rect>
            </w:pict>
          </mc:Fallback>
        </mc:AlternateContent>
      </w:r>
      <w:r w:rsidR="00B03B18" w:rsidRPr="009F72B9">
        <w:rPr>
          <w:i/>
          <w:noProof/>
        </w:rPr>
        <mc:AlternateContent>
          <mc:Choice Requires="wps">
            <w:drawing>
              <wp:anchor distT="0" distB="0" distL="114300" distR="114300" simplePos="0" relativeHeight="251666432" behindDoc="0" locked="0" layoutInCell="1" allowOverlap="1" wp14:anchorId="063BC3C9" wp14:editId="0F31A9BB">
                <wp:simplePos x="0" y="0"/>
                <wp:positionH relativeFrom="leftMargin">
                  <wp:posOffset>-1303655</wp:posOffset>
                </wp:positionH>
                <wp:positionV relativeFrom="paragraph">
                  <wp:posOffset>1109980</wp:posOffset>
                </wp:positionV>
                <wp:extent cx="2912745" cy="692150"/>
                <wp:effectExtent l="5398" t="0" r="7302" b="0"/>
                <wp:wrapNone/>
                <wp:docPr id="28" name="Text Box 28"/>
                <wp:cNvGraphicFramePr/>
                <a:graphic xmlns:a="http://schemas.openxmlformats.org/drawingml/2006/main">
                  <a:graphicData uri="http://schemas.microsoft.com/office/word/2010/wordprocessingShape">
                    <wps:wsp>
                      <wps:cNvSpPr txBox="1"/>
                      <wps:spPr>
                        <a:xfrm rot="16200000">
                          <a:off x="0" y="0"/>
                          <a:ext cx="2912745" cy="692150"/>
                        </a:xfrm>
                        <a:prstGeom prst="rect">
                          <a:avLst/>
                        </a:prstGeom>
                        <a:noFill/>
                        <a:ln w="6350">
                          <a:noFill/>
                        </a:ln>
                      </wps:spPr>
                      <wps:txbx>
                        <w:txbxContent>
                          <w:p w14:paraId="23F2FD7C" w14:textId="0E2AFA12" w:rsidR="006E7B85" w:rsidRPr="006A1B79" w:rsidRDefault="00997C91" w:rsidP="006E7B85">
                            <w:pPr>
                              <w:spacing w:after="0"/>
                              <w:jc w:val="left"/>
                              <w:rPr>
                                <w:rFonts w:ascii="Verdana" w:eastAsia="Arial Unicode MS" w:hAnsi="Verdana" w:cs="Arial"/>
                                <w:b/>
                                <w:color w:val="FFFFFF" w:themeColor="background1"/>
                                <w:sz w:val="94"/>
                                <w:szCs w:val="94"/>
                              </w:rPr>
                            </w:pPr>
                            <w:r>
                              <w:rPr>
                                <w:rFonts w:ascii="Verdana" w:eastAsia="Arial Unicode MS" w:hAnsi="Verdana" w:cs="Arial"/>
                                <w:color w:val="FFFFFF" w:themeColor="background1"/>
                                <w:sz w:val="94"/>
                                <w:szCs w:val="94"/>
                              </w:rPr>
                              <w:t>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3BC3C9" id="_x0000_t202" coordsize="21600,21600" o:spt="202" path="m,l,21600r21600,l21600,xe">
                <v:stroke joinstyle="miter"/>
                <v:path gradientshapeok="t" o:connecttype="rect"/>
              </v:shapetype>
              <v:shape id="Text Box 28" o:spid="_x0000_s1027" type="#_x0000_t202" style="position:absolute;margin-left:-102.65pt;margin-top:87.4pt;width:229.35pt;height:54.5pt;rotation:-90;z-index:2516664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" filled="f" stroked="f" strokeweight=".5pt">
                <v:textbox>
                  <w:txbxContent>
                    <w:p w14:paraId="23F2FD7C" w14:textId="0E2AFA12" w:rsidR="006E7B85" w:rsidRPr="006A1B79" w:rsidRDefault="00997C91" w:rsidP="006E7B85">
                      <w:pPr>
                        <w:spacing w:after="0"/>
                        <w:jc w:val="left"/>
                        <w:rPr>
                          <w:rFonts w:ascii="Verdana" w:eastAsia="Arial Unicode MS" w:hAnsi="Verdana" w:cs="Arial"/>
                          <w:b/>
                          <w:color w:val="FFFFFF" w:themeColor="background1"/>
                          <w:sz w:val="94"/>
                          <w:szCs w:val="94"/>
                        </w:rPr>
                      </w:pPr>
                      <w:r>
                        <w:rPr>
                          <w:rFonts w:ascii="Verdana" w:eastAsia="Arial Unicode MS" w:hAnsi="Verdana" w:cs="Arial"/>
                          <w:color w:val="FFFFFF" w:themeColor="background1"/>
                          <w:sz w:val="94"/>
                          <w:szCs w:val="94"/>
                        </w:rPr>
                        <w:t>REVIEW</w:t>
                      </w:r>
                    </w:p>
                  </w:txbxContent>
                </v:textbox>
                <w10:wrap anchorx="margin"/>
              </v:shape>
            </w:pict>
          </mc:Fallback>
        </mc:AlternateContent>
      </w:r>
      <w:r w:rsidR="009F72B9" w:rsidRPr="009F72B9">
        <w:rPr>
          <w:i/>
          <w:noProof/>
        </w:rPr>
        <mc:AlternateContent>
          <mc:Choice Requires="wps">
            <w:drawing>
              <wp:anchor distT="0" distB="0" distL="114300" distR="114300" simplePos="0" relativeHeight="251662336" behindDoc="0" locked="0" layoutInCell="1" allowOverlap="1" wp14:anchorId="36B9F968" wp14:editId="6BF6AA1E">
                <wp:simplePos x="0" y="0"/>
                <wp:positionH relativeFrom="margin">
                  <wp:align>left</wp:align>
                </wp:positionH>
                <wp:positionV relativeFrom="paragraph">
                  <wp:posOffset>0</wp:posOffset>
                </wp:positionV>
                <wp:extent cx="4593265" cy="627321"/>
                <wp:effectExtent l="0" t="0" r="0" b="1905"/>
                <wp:wrapNone/>
                <wp:docPr id="10" name="Text Box 10"/>
                <wp:cNvGraphicFramePr/>
                <a:graphic xmlns:a="http://schemas.openxmlformats.org/drawingml/2006/main">
                  <a:graphicData uri="http://schemas.microsoft.com/office/word/2010/wordprocessingShape">
                    <wps:wsp>
                      <wps:cNvSpPr txBox="1"/>
                      <wps:spPr>
                        <a:xfrm>
                          <a:off x="0" y="0"/>
                          <a:ext cx="4593265" cy="627321"/>
                        </a:xfrm>
                        <a:prstGeom prst="rect">
                          <a:avLst/>
                        </a:prstGeom>
                        <a:noFill/>
                        <a:ln w="6350">
                          <a:noFill/>
                        </a:ln>
                      </wps:spPr>
                      <wps:txbx>
                        <w:txbxContent>
                          <w:p w14:paraId="3B80047D" w14:textId="77777777" w:rsidR="009F72B9" w:rsidRPr="009F72B9" w:rsidRDefault="009F72B9" w:rsidP="009F72B9">
                            <w:pPr>
                              <w:spacing w:after="0"/>
                              <w:jc w:val="left"/>
                              <w:rPr>
                                <w:rFonts w:ascii="Verdana" w:eastAsia="Arial Unicode MS" w:hAnsi="Verdana" w:cs="Arial"/>
                                <w:color w:val="002060"/>
                                <w:sz w:val="32"/>
                                <w:szCs w:val="24"/>
                              </w:rPr>
                            </w:pPr>
                            <w:r w:rsidRPr="009F72B9">
                              <w:rPr>
                                <w:rFonts w:ascii="Verdana" w:eastAsia="Arial Unicode MS" w:hAnsi="Verdana" w:cs="Arial"/>
                                <w:color w:val="002060"/>
                                <w:sz w:val="32"/>
                                <w:szCs w:val="24"/>
                              </w:rPr>
                              <w:t xml:space="preserve">Journal of  </w:t>
                            </w:r>
                          </w:p>
                          <w:p w14:paraId="393915C3" w14:textId="449219BF" w:rsidR="009F72B9" w:rsidRPr="009F72B9" w:rsidRDefault="009F72B9" w:rsidP="009F72B9">
                            <w:pPr>
                              <w:spacing w:after="0"/>
                              <w:jc w:val="left"/>
                              <w:rPr>
                                <w:rFonts w:ascii="Verdana" w:eastAsia="Arial Unicode MS" w:hAnsi="Verdana" w:cs="Arial"/>
                                <w:b/>
                                <w:color w:val="002060"/>
                                <w:sz w:val="36"/>
                                <w:szCs w:val="24"/>
                              </w:rPr>
                            </w:pPr>
                            <w:r w:rsidRPr="009F72B9">
                              <w:rPr>
                                <w:rFonts w:ascii="Verdana" w:eastAsia="Arial Unicode MS" w:hAnsi="Verdana" w:cs="Arial"/>
                                <w:b/>
                                <w:color w:val="002060"/>
                                <w:sz w:val="36"/>
                                <w:szCs w:val="24"/>
                              </w:rPr>
                              <w:t>Sensor Science and Technology</w:t>
                            </w:r>
                            <w:r w:rsidRPr="009F72B9">
                              <w:rPr>
                                <w:rFonts w:ascii="Verdana" w:eastAsia="Arial Unicode MS" w:hAnsi="Verdana" w:cs="Arial"/>
                                <w:color w:val="002060"/>
                                <w:sz w:val="36"/>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B9F968" id="Text Box 10" o:spid="_x0000_s1028" type="#_x0000_t202" style="position:absolute;margin-left:0;margin-top:0;width:361.65pt;height:49.4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" filled="f" stroked="f" strokeweight=".5pt">
                <v:textbox>
                  <w:txbxContent>
                    <w:p w14:paraId="3B80047D" w14:textId="77777777" w:rsidR="009F72B9" w:rsidRPr="009F72B9" w:rsidRDefault="009F72B9" w:rsidP="009F72B9">
                      <w:pPr>
                        <w:spacing w:after="0"/>
                        <w:jc w:val="left"/>
                        <w:rPr>
                          <w:rFonts w:ascii="Verdana" w:eastAsia="Arial Unicode MS" w:hAnsi="Verdana" w:cs="Arial"/>
                          <w:color w:val="002060"/>
                          <w:sz w:val="32"/>
                          <w:szCs w:val="24"/>
                        </w:rPr>
                      </w:pPr>
                      <w:r w:rsidRPr="009F72B9">
                        <w:rPr>
                          <w:rFonts w:ascii="Verdana" w:eastAsia="Arial Unicode MS" w:hAnsi="Verdana" w:cs="Arial"/>
                          <w:color w:val="002060"/>
                          <w:sz w:val="32"/>
                          <w:szCs w:val="24"/>
                        </w:rPr>
                        <w:t xml:space="preserve">Journal of  </w:t>
                      </w:r>
                    </w:p>
                    <w:p w14:paraId="393915C3" w14:textId="449219BF" w:rsidR="009F72B9" w:rsidRPr="009F72B9" w:rsidRDefault="009F72B9" w:rsidP="009F72B9">
                      <w:pPr>
                        <w:spacing w:after="0"/>
                        <w:jc w:val="left"/>
                        <w:rPr>
                          <w:rFonts w:ascii="Verdana" w:eastAsia="Arial Unicode MS" w:hAnsi="Verdana" w:cs="Arial"/>
                          <w:b/>
                          <w:color w:val="002060"/>
                          <w:sz w:val="36"/>
                          <w:szCs w:val="24"/>
                        </w:rPr>
                      </w:pPr>
                      <w:r w:rsidRPr="009F72B9">
                        <w:rPr>
                          <w:rFonts w:ascii="Verdana" w:eastAsia="Arial Unicode MS" w:hAnsi="Verdana" w:cs="Arial"/>
                          <w:b/>
                          <w:color w:val="002060"/>
                          <w:sz w:val="36"/>
                          <w:szCs w:val="24"/>
                        </w:rPr>
                        <w:t>Sensor Science and Technology</w:t>
                      </w:r>
                      <w:r w:rsidRPr="009F72B9">
                        <w:rPr>
                          <w:rFonts w:ascii="Verdana" w:eastAsia="Arial Unicode MS" w:hAnsi="Verdana" w:cs="Arial"/>
                          <w:color w:val="002060"/>
                          <w:sz w:val="36"/>
                          <w:szCs w:val="24"/>
                        </w:rPr>
                        <w:t xml:space="preserve"> </w:t>
                      </w:r>
                    </w:p>
                  </w:txbxContent>
                </v:textbox>
                <w10:wrap anchorx="margin"/>
              </v:shape>
            </w:pict>
          </mc:Fallback>
        </mc:AlternateContent>
      </w:r>
      <w:r w:rsidR="00C50515" w:rsidRPr="00C50515">
        <w:rPr>
          <w:rFonts w:ascii="Arial" w:hAnsi="Arial" w:cs="Arial"/>
          <w:lang w:eastAsia="ko-KR"/>
        </w:rPr>
        <w:t>Paper Title (</w:t>
      </w:r>
      <w:bookmarkStart w:id="0" w:name="_Hlk190768640"/>
      <w:r w:rsidR="0030654D">
        <w:rPr>
          <w:rFonts w:ascii="Arial" w:hAnsi="Arial" w:cs="Arial" w:hint="eastAsia"/>
          <w:lang w:eastAsia="ko-KR"/>
        </w:rPr>
        <w:t>Arial</w:t>
      </w:r>
      <w:bookmarkEnd w:id="0"/>
      <w:r w:rsidR="00C50515" w:rsidRPr="00C50515">
        <w:rPr>
          <w:rFonts w:ascii="Arial" w:hAnsi="Arial" w:cs="Arial"/>
          <w:lang w:eastAsia="ko-KR"/>
        </w:rPr>
        <w:t>, 17, Line Height 1)</w:t>
      </w:r>
      <w:r w:rsidRPr="00882CC1">
        <w:rPr>
          <w:i/>
          <w:iCs/>
          <w:noProof/>
          <w:kern w:val="26"/>
          <w:sz w:val="24"/>
          <w:lang w:eastAsia="ko-KR"/>
        </w:rPr>
        <w:t xml:space="preserve"> </w:t>
      </w:r>
    </w:p>
    <w:p w14:paraId="0CDBCE83" w14:textId="77777777" w:rsidR="00535F8C" w:rsidRPr="00535F8C" w:rsidRDefault="00535F8C" w:rsidP="00535F8C">
      <w:pPr>
        <w:pStyle w:val="BBAuthorName"/>
      </w:pPr>
      <w:bookmarkStart w:id="1" w:name="_Hlk170379429"/>
      <w:bookmarkEnd w:id="1"/>
    </w:p>
    <w:p w14:paraId="4569B6BF" w14:textId="76E05785" w:rsidR="00C50515" w:rsidRDefault="00C50515" w:rsidP="006467C2">
      <w:pPr>
        <w:pStyle w:val="BCAuthorAddress"/>
        <w:rPr>
          <w:i w:val="0"/>
          <w:iCs w:val="0"/>
          <w:kern w:val="26"/>
          <w:sz w:val="24"/>
          <w:lang w:eastAsia="ko-KR"/>
        </w:rPr>
      </w:pPr>
      <w:r w:rsidRPr="00C50515">
        <w:rPr>
          <w:i w:val="0"/>
          <w:iCs w:val="0"/>
          <w:kern w:val="26"/>
          <w:sz w:val="24"/>
          <w:lang w:eastAsia="ko-KR"/>
        </w:rPr>
        <w:t>Name</w:t>
      </w:r>
      <w:r w:rsidRPr="00C50515">
        <w:rPr>
          <w:i w:val="0"/>
          <w:iCs w:val="0"/>
          <w:kern w:val="26"/>
          <w:sz w:val="24"/>
          <w:vertAlign w:val="superscript"/>
          <w:lang w:eastAsia="ko-KR"/>
        </w:rPr>
        <w:t>1</w:t>
      </w:r>
      <w:r w:rsidRPr="00C50515">
        <w:rPr>
          <w:i w:val="0"/>
          <w:iCs w:val="0"/>
          <w:kern w:val="26"/>
          <w:sz w:val="24"/>
          <w:lang w:eastAsia="ko-KR"/>
        </w:rPr>
        <w:t>, Name</w:t>
      </w:r>
      <w:r w:rsidRPr="00C50515">
        <w:rPr>
          <w:i w:val="0"/>
          <w:iCs w:val="0"/>
          <w:kern w:val="26"/>
          <w:sz w:val="24"/>
          <w:vertAlign w:val="superscript"/>
          <w:lang w:eastAsia="ko-KR"/>
        </w:rPr>
        <w:t>1</w:t>
      </w:r>
      <w:r w:rsidRPr="00C50515">
        <w:rPr>
          <w:i w:val="0"/>
          <w:iCs w:val="0"/>
          <w:kern w:val="26"/>
          <w:sz w:val="24"/>
          <w:lang w:eastAsia="ko-KR"/>
        </w:rPr>
        <w:t>, and Name</w:t>
      </w:r>
      <w:r w:rsidRPr="00C50515">
        <w:rPr>
          <w:i w:val="0"/>
          <w:iCs w:val="0"/>
          <w:kern w:val="26"/>
          <w:sz w:val="24"/>
          <w:vertAlign w:val="superscript"/>
          <w:lang w:eastAsia="ko-KR"/>
        </w:rPr>
        <w:t>2,+</w:t>
      </w:r>
      <w:r w:rsidRPr="00C50515">
        <w:rPr>
          <w:i w:val="0"/>
          <w:iCs w:val="0"/>
          <w:kern w:val="26"/>
          <w:sz w:val="24"/>
          <w:lang w:eastAsia="ko-KR"/>
        </w:rPr>
        <w:t xml:space="preserve"> (Times New Roman, 12, Line Height 1)</w:t>
      </w:r>
    </w:p>
    <w:p w14:paraId="1E56C053" w14:textId="77777777" w:rsidR="00C50515" w:rsidRPr="00DE6CE9" w:rsidRDefault="00C50515" w:rsidP="00C50515">
      <w:pPr>
        <w:pStyle w:val="BIEmailAddress"/>
        <w:rPr>
          <w:sz w:val="16"/>
          <w:szCs w:val="18"/>
        </w:rPr>
      </w:pPr>
    </w:p>
    <w:p w14:paraId="3A9EFD53" w14:textId="20F6F3B4" w:rsidR="006467C2" w:rsidRPr="00C50515" w:rsidRDefault="00B0756C" w:rsidP="003D5623">
      <w:pPr>
        <w:pStyle w:val="BCAuthorAddress"/>
        <w:jc w:val="left"/>
        <w:rPr>
          <w:sz w:val="18"/>
          <w:szCs w:val="18"/>
          <w:lang w:eastAsia="ko-KR"/>
        </w:rPr>
      </w:pPr>
      <w:r w:rsidRPr="00B0756C">
        <w:rPr>
          <w:vertAlign w:val="superscript"/>
        </w:rPr>
        <w:t>1</w:t>
      </w:r>
      <w:r>
        <w:rPr>
          <w:rFonts w:hint="eastAsia"/>
          <w:vertAlign w:val="superscript"/>
          <w:lang w:eastAsia="ko-KR"/>
        </w:rPr>
        <w:t xml:space="preserve"> </w:t>
      </w:r>
      <w:r w:rsidR="00C50515" w:rsidRPr="00C50515">
        <w:rPr>
          <w:sz w:val="18"/>
          <w:szCs w:val="18"/>
          <w:lang w:eastAsia="ko-KR"/>
        </w:rPr>
        <w:t>School of Electrical Engineering, Seoul National Unversity, SoEECS 301-1014, 599 Gwanangno, Gwanak-gu, Seoul, 03080, Korea</w:t>
      </w:r>
    </w:p>
    <w:p w14:paraId="3625DAB3" w14:textId="1DE4708B" w:rsidR="00B0756C" w:rsidRPr="00B0756C" w:rsidRDefault="00B0756C" w:rsidP="003D5623">
      <w:pPr>
        <w:pStyle w:val="BCAuthorAddress"/>
        <w:jc w:val="left"/>
      </w:pPr>
      <w:r>
        <w:rPr>
          <w:rFonts w:hint="eastAsia"/>
          <w:vertAlign w:val="superscript"/>
        </w:rPr>
        <w:t>2</w:t>
      </w:r>
      <w:r w:rsidRPr="00B0756C">
        <w:rPr>
          <w:rFonts w:hint="eastAsia"/>
          <w:vertAlign w:val="superscript"/>
        </w:rPr>
        <w:t xml:space="preserve"> </w:t>
      </w:r>
      <w:r w:rsidR="00C50515" w:rsidRPr="00C50515">
        <w:rPr>
          <w:sz w:val="18"/>
          <w:szCs w:val="18"/>
          <w:lang w:eastAsia="ko-KR"/>
        </w:rPr>
        <w:t>Department of Integrated Systems Engineering, Hankyong National University, 327 Jungang–ro, Anseong, 03080, Korea</w:t>
      </w:r>
    </w:p>
    <w:p w14:paraId="0598D2E1" w14:textId="31A2A078" w:rsidR="00B0756C" w:rsidRPr="00B0756C" w:rsidRDefault="00F24D37" w:rsidP="00B0756C">
      <w:pPr>
        <w:pStyle w:val="BCAuthorAddress"/>
        <w:rPr>
          <w:lang w:eastAsia="ko-KR"/>
        </w:rPr>
      </w:pPr>
      <w:r w:rsidRPr="00B0756C">
        <w:rPr>
          <w:noProof/>
        </w:rPr>
        <w:drawing>
          <wp:anchor distT="0" distB="0" distL="114300" distR="114300" simplePos="0" relativeHeight="251664384" behindDoc="1" locked="0" layoutInCell="1" allowOverlap="1" wp14:anchorId="34AD88E6" wp14:editId="3F660684">
            <wp:simplePos x="0" y="0"/>
            <wp:positionH relativeFrom="column">
              <wp:posOffset>3498215</wp:posOffset>
            </wp:positionH>
            <wp:positionV relativeFrom="paragraph">
              <wp:posOffset>162824</wp:posOffset>
            </wp:positionV>
            <wp:extent cx="2811780" cy="251460"/>
            <wp:effectExtent l="0" t="0" r="7620" b="0"/>
            <wp:wrapNone/>
            <wp:docPr id="33" name="그림 32">
              <a:extLst xmlns:a="http://schemas.openxmlformats.org/drawingml/2006/main">
                <a:ext uri="{FF2B5EF4-FFF2-40B4-BE49-F238E27FC236}">
                  <a16:creationId xmlns:a16="http://schemas.microsoft.com/office/drawing/2014/main" id="{57E5E53C-2E98-46C4-B623-60F3A89FF44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그림 32">
                      <a:extLst>
                        <a:ext uri="{FF2B5EF4-FFF2-40B4-BE49-F238E27FC236}">
                          <a16:creationId xmlns:a16="http://schemas.microsoft.com/office/drawing/2014/main" id="{57E5E53C-2E98-46C4-B623-60F3A89FF449}"/>
                        </a:ext>
                      </a:extLst>
                    </pic:cNvPr>
                    <pic:cNvPicPr>
                      <a:picLocks noChangeAspect="1"/>
                    </pic:cNvPicPr>
                  </pic:nvPicPr>
                  <pic:blipFill>
                    <a:blip r:embed="rId10"/>
                    <a:stretch>
                      <a:fillRect/>
                    </a:stretch>
                  </pic:blipFill>
                  <pic:spPr>
                    <a:xfrm>
                      <a:off x="0" y="0"/>
                      <a:ext cx="2811780" cy="251460"/>
                    </a:xfrm>
                    <a:prstGeom prst="rect">
                      <a:avLst/>
                    </a:prstGeom>
                  </pic:spPr>
                </pic:pic>
              </a:graphicData>
            </a:graphic>
            <wp14:sizeRelH relativeFrom="margin">
              <wp14:pctWidth>0</wp14:pctWidth>
            </wp14:sizeRelH>
            <wp14:sizeRelV relativeFrom="margin">
              <wp14:pctHeight>0</wp14:pctHeight>
            </wp14:sizeRelV>
          </wp:anchor>
        </w:drawing>
      </w:r>
      <w:r w:rsidR="00B0756C" w:rsidRPr="00B0756C">
        <w:rPr>
          <w:noProof/>
        </w:rPr>
        <w:drawing>
          <wp:anchor distT="0" distB="0" distL="114300" distR="114300" simplePos="0" relativeHeight="251663360" behindDoc="1" locked="0" layoutInCell="1" allowOverlap="1" wp14:anchorId="6F98F04A" wp14:editId="104E3843">
            <wp:simplePos x="0" y="0"/>
            <wp:positionH relativeFrom="margin">
              <wp:posOffset>0</wp:posOffset>
            </wp:positionH>
            <wp:positionV relativeFrom="paragraph">
              <wp:posOffset>174841</wp:posOffset>
            </wp:positionV>
            <wp:extent cx="3382645" cy="215900"/>
            <wp:effectExtent l="0" t="0" r="8255" b="0"/>
            <wp:wrapNone/>
            <wp:docPr id="20" name="그림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82645" cy="215900"/>
                    </a:xfrm>
                    <a:prstGeom prst="rect">
                      <a:avLst/>
                    </a:prstGeom>
                    <a:noFill/>
                  </pic:spPr>
                </pic:pic>
              </a:graphicData>
            </a:graphic>
          </wp:anchor>
        </w:drawing>
      </w:r>
    </w:p>
    <w:p w14:paraId="75B53BB3" w14:textId="4814C41A" w:rsidR="00BE432F" w:rsidRDefault="00BE432F" w:rsidP="00F24D37">
      <w:pPr>
        <w:pStyle w:val="StyleBIEmailAddress95pt"/>
        <w:ind w:firstLineChars="300" w:firstLine="570"/>
        <w:jc w:val="both"/>
        <w:rPr>
          <w:b/>
          <w:color w:val="D0AD70"/>
          <w:szCs w:val="24"/>
        </w:rPr>
      </w:pPr>
      <w:r w:rsidRPr="00705729">
        <w:rPr>
          <w:b/>
          <w:szCs w:val="24"/>
        </w:rPr>
        <w:t>Cite This:</w:t>
      </w:r>
      <w:r w:rsidRPr="00705729">
        <w:rPr>
          <w:szCs w:val="24"/>
        </w:rPr>
        <w:t xml:space="preserve"> </w:t>
      </w:r>
      <w:r w:rsidR="00C50515" w:rsidRPr="00406AF5">
        <w:rPr>
          <w:i/>
        </w:rPr>
        <w:t>J. Sens. Sci. Technol</w:t>
      </w:r>
      <w:r w:rsidR="001C7D0E">
        <w:rPr>
          <w:rFonts w:hint="eastAsia"/>
          <w:i/>
        </w:rPr>
        <w:t>.</w:t>
      </w:r>
      <w:r w:rsidR="00C50515" w:rsidRPr="00406AF5">
        <w:t xml:space="preserve"> xxxx, xx, x, xxxx-xxxx</w:t>
      </w:r>
      <w:r w:rsidR="00406AF5">
        <w:tab/>
        <w:t xml:space="preserve">   </w:t>
      </w:r>
      <w:r w:rsidR="00705729">
        <w:rPr>
          <w:rFonts w:hint="eastAsia"/>
        </w:rPr>
        <w:t xml:space="preserve"> </w:t>
      </w:r>
      <w:r w:rsidR="00F24D37">
        <w:rPr>
          <w:rFonts w:hint="eastAsia"/>
        </w:rPr>
        <w:t xml:space="preserve"> </w:t>
      </w:r>
      <w:r w:rsidR="00F24D37" w:rsidRPr="00F24D37">
        <w:rPr>
          <w:b/>
          <w:color w:val="D0AD70"/>
          <w:szCs w:val="24"/>
        </w:rPr>
        <w:t>https://doi.org/10.46670/JSST.xxxx.xx.xx</w:t>
      </w:r>
      <w:r w:rsidR="00F24D37" w:rsidRPr="000E27B4">
        <w:rPr>
          <w:b/>
          <w:color w:val="D0AD70"/>
          <w:szCs w:val="24"/>
        </w:rPr>
        <w:t>.</w:t>
      </w:r>
    </w:p>
    <w:p w14:paraId="1C8B0E75" w14:textId="77777777" w:rsidR="00F24D37" w:rsidRPr="00F24D37" w:rsidRDefault="00F24D37" w:rsidP="00F24D37">
      <w:pPr>
        <w:pStyle w:val="StyleBIEmailAddress95pt"/>
        <w:ind w:firstLineChars="300" w:firstLine="570"/>
        <w:jc w:val="both"/>
      </w:pPr>
    </w:p>
    <w:p w14:paraId="44C03618" w14:textId="77777777" w:rsidR="00BE432F" w:rsidRPr="00C50515" w:rsidRDefault="00BE432F" w:rsidP="00C50515">
      <w:pPr>
        <w:pStyle w:val="StyleBIEmailAddress95pt"/>
        <w:sectPr w:rsidR="00BE432F" w:rsidRPr="00C50515" w:rsidSect="0030654D">
          <w:headerReference w:type="default" r:id="rId12"/>
          <w:footerReference w:type="even" r:id="rId13"/>
          <w:footerReference w:type="default" r:id="rId14"/>
          <w:footerReference w:type="first" r:id="rId15"/>
          <w:pgSz w:w="12240" w:h="15840" w:code="1"/>
          <w:pgMar w:top="1134" w:right="1134" w:bottom="1134" w:left="1134" w:header="720" w:footer="0" w:gutter="0"/>
          <w:pgNumType w:start="1"/>
          <w:cols w:space="720"/>
          <w:titlePg/>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2"/>
      </w:tblGrid>
      <w:tr w:rsidR="00C50515" w:rsidRPr="00EC2378" w14:paraId="702697A1" w14:textId="77777777" w:rsidTr="008065DE">
        <w:tc>
          <w:tcPr>
            <w:tcW w:w="10633" w:type="dxa"/>
            <w:tcBorders>
              <w:top w:val="single" w:sz="12" w:space="0" w:color="2F528F"/>
              <w:left w:val="nil"/>
              <w:bottom w:val="single" w:sz="12" w:space="0" w:color="2F528F"/>
              <w:right w:val="nil"/>
            </w:tcBorders>
            <w:shd w:val="clear" w:color="auto" w:fill="F8F8F8"/>
          </w:tcPr>
          <w:p w14:paraId="1B0A4B5A" w14:textId="77777777" w:rsidR="00C50515" w:rsidRPr="009569D3" w:rsidRDefault="00C50515" w:rsidP="008065DE">
            <w:pPr>
              <w:adjustRightInd w:val="0"/>
              <w:spacing w:after="0"/>
              <w:rPr>
                <w:rFonts w:ascii="Times New Roman" w:eastAsia="굴림" w:hAnsi="Times New Roman"/>
                <w:sz w:val="20"/>
                <w:lang w:eastAsia="ko-KR"/>
              </w:rPr>
            </w:pPr>
            <w:r w:rsidRPr="009569D3">
              <w:rPr>
                <w:rFonts w:ascii="Times New Roman" w:eastAsia="굴림" w:hAnsi="Times New Roman"/>
                <w:b/>
                <w:bCs/>
                <w:color w:val="2F528F"/>
                <w:sz w:val="20"/>
                <w:lang w:eastAsia="ko-KR"/>
              </w:rPr>
              <w:t>ABSTRACT:</w:t>
            </w:r>
            <w:r w:rsidRPr="009569D3">
              <w:rPr>
                <w:rFonts w:ascii="Times New Roman" w:eastAsia="굴림" w:hAnsi="Times New Roman"/>
                <w:sz w:val="20"/>
                <w:lang w:eastAsia="ko-KR"/>
              </w:rPr>
              <w:t xml:space="preserve"> Please put the abstract of here.(Times New Roman, 10, Line Height 1)</w:t>
            </w:r>
          </w:p>
          <w:p w14:paraId="74F9881F" w14:textId="77777777" w:rsidR="00C50515" w:rsidRPr="009569D3" w:rsidRDefault="00C50515" w:rsidP="008065DE">
            <w:pPr>
              <w:adjustRightInd w:val="0"/>
              <w:spacing w:after="0"/>
              <w:rPr>
                <w:rFonts w:ascii="Times New Roman" w:eastAsia="굴림" w:hAnsi="Times New Roman"/>
                <w:sz w:val="20"/>
                <w:lang w:eastAsia="ko-KR"/>
              </w:rPr>
            </w:pPr>
            <w:r w:rsidRPr="009569D3">
              <w:rPr>
                <w:rFonts w:ascii="Times New Roman" w:eastAsia="굴림" w:hAnsi="Times New Roman"/>
                <w:sz w:val="20"/>
                <w:lang w:eastAsia="ko-KR"/>
              </w:rPr>
              <w:t>The number of abstract should be in the range of 150 words ~ 200 words.</w:t>
            </w:r>
          </w:p>
          <w:p w14:paraId="23E7F198" w14:textId="77777777" w:rsidR="00C50515" w:rsidRPr="009569D3" w:rsidRDefault="00C50515" w:rsidP="008065DE">
            <w:pPr>
              <w:adjustRightInd w:val="0"/>
              <w:spacing w:after="0"/>
              <w:rPr>
                <w:rFonts w:ascii="Times New Roman" w:eastAsia="굴림" w:hAnsi="Times New Roman"/>
                <w:sz w:val="20"/>
                <w:lang w:eastAsia="ko-KR"/>
              </w:rPr>
            </w:pPr>
          </w:p>
          <w:p w14:paraId="142C1017" w14:textId="77777777" w:rsidR="00C50515" w:rsidRPr="009569D3" w:rsidRDefault="00C50515" w:rsidP="008065DE">
            <w:pPr>
              <w:adjustRightInd w:val="0"/>
              <w:spacing w:after="0"/>
              <w:rPr>
                <w:rFonts w:ascii="Times New Roman" w:eastAsia="굴림" w:hAnsi="Times New Roman"/>
                <w:sz w:val="20"/>
                <w:lang w:eastAsia="ko-KR"/>
              </w:rPr>
            </w:pPr>
          </w:p>
          <w:p w14:paraId="7971FAD9" w14:textId="77777777" w:rsidR="00C50515" w:rsidRPr="009569D3" w:rsidRDefault="00C50515" w:rsidP="008065DE">
            <w:pPr>
              <w:adjustRightInd w:val="0"/>
              <w:spacing w:after="0"/>
              <w:rPr>
                <w:rFonts w:ascii="Times New Roman" w:eastAsia="굴림" w:hAnsi="Times New Roman"/>
                <w:sz w:val="20"/>
                <w:lang w:eastAsia="ko-KR"/>
              </w:rPr>
            </w:pPr>
          </w:p>
          <w:p w14:paraId="24B15563" w14:textId="77777777" w:rsidR="00C50515" w:rsidRPr="009569D3" w:rsidRDefault="00C50515" w:rsidP="008065DE">
            <w:pPr>
              <w:adjustRightInd w:val="0"/>
              <w:spacing w:after="0"/>
              <w:rPr>
                <w:rFonts w:ascii="Times New Roman" w:eastAsia="굴림" w:hAnsi="Times New Roman"/>
                <w:sz w:val="20"/>
                <w:lang w:eastAsia="ko-KR"/>
              </w:rPr>
            </w:pPr>
          </w:p>
          <w:p w14:paraId="422588DD" w14:textId="77777777" w:rsidR="00C50515" w:rsidRPr="009569D3" w:rsidRDefault="00C50515" w:rsidP="008065DE">
            <w:pPr>
              <w:adjustRightInd w:val="0"/>
              <w:spacing w:after="0"/>
              <w:rPr>
                <w:rFonts w:ascii="Times New Roman" w:eastAsia="굴림" w:hAnsi="Times New Roman"/>
                <w:sz w:val="20"/>
                <w:lang w:eastAsia="ko-KR"/>
              </w:rPr>
            </w:pPr>
          </w:p>
          <w:p w14:paraId="35004E38" w14:textId="77777777" w:rsidR="00C50515" w:rsidRPr="009569D3" w:rsidRDefault="00C50515" w:rsidP="008065DE">
            <w:pPr>
              <w:adjustRightInd w:val="0"/>
              <w:spacing w:after="0"/>
              <w:rPr>
                <w:rFonts w:ascii="Times New Roman" w:eastAsia="굴림" w:hAnsi="Times New Roman"/>
                <w:sz w:val="20"/>
                <w:lang w:eastAsia="ko-KR"/>
              </w:rPr>
            </w:pPr>
          </w:p>
          <w:p w14:paraId="67C57C34" w14:textId="77777777" w:rsidR="00C50515" w:rsidRPr="009569D3" w:rsidRDefault="00C50515" w:rsidP="008065DE">
            <w:pPr>
              <w:adjustRightInd w:val="0"/>
              <w:spacing w:after="0"/>
              <w:rPr>
                <w:rFonts w:ascii="Times New Roman" w:eastAsia="굴림" w:hAnsi="Times New Roman"/>
                <w:sz w:val="20"/>
                <w:lang w:eastAsia="ko-KR"/>
              </w:rPr>
            </w:pPr>
          </w:p>
          <w:p w14:paraId="1E3ACA22" w14:textId="77777777" w:rsidR="00C50515" w:rsidRPr="009569D3" w:rsidRDefault="00C50515" w:rsidP="008065DE">
            <w:pPr>
              <w:adjustRightInd w:val="0"/>
              <w:spacing w:after="0"/>
              <w:rPr>
                <w:rFonts w:ascii="Times New Roman" w:eastAsia="굴림" w:hAnsi="Times New Roman"/>
                <w:sz w:val="20"/>
                <w:lang w:eastAsia="ko-KR"/>
              </w:rPr>
            </w:pPr>
          </w:p>
          <w:p w14:paraId="50693BC3" w14:textId="77777777" w:rsidR="00C50515" w:rsidRPr="00EC2378" w:rsidRDefault="00C50515" w:rsidP="008065DE">
            <w:pPr>
              <w:adjustRightInd w:val="0"/>
              <w:spacing w:after="0"/>
              <w:rPr>
                <w:rFonts w:ascii="Times New Roman" w:eastAsia="굴림" w:hAnsi="Times New Roman"/>
                <w:sz w:val="20"/>
                <w:lang w:eastAsia="ko-KR"/>
              </w:rPr>
            </w:pPr>
            <w:r w:rsidRPr="009569D3">
              <w:rPr>
                <w:rFonts w:ascii="Times New Roman" w:eastAsia="굴림" w:hAnsi="Times New Roman"/>
                <w:b/>
                <w:bCs/>
                <w:color w:val="2F528F"/>
                <w:sz w:val="20"/>
                <w:lang w:eastAsia="ko-KR"/>
              </w:rPr>
              <w:t>KEYWORDS</w:t>
            </w:r>
            <w:r w:rsidRPr="00EC2378">
              <w:rPr>
                <w:rFonts w:ascii="Times New Roman" w:eastAsia="굴림" w:hAnsi="Times New Roman"/>
                <w:b/>
                <w:bCs/>
                <w:color w:val="2F528F"/>
                <w:sz w:val="20"/>
                <w:lang w:eastAsia="ko-KR"/>
              </w:rPr>
              <w:t>:</w:t>
            </w:r>
            <w:r w:rsidRPr="00EC2378">
              <w:rPr>
                <w:rFonts w:ascii="Times New Roman" w:eastAsia="굴림" w:hAnsi="Times New Roman"/>
                <w:sz w:val="20"/>
                <w:lang w:eastAsia="ko-KR"/>
              </w:rPr>
              <w:t xml:space="preserve"> </w:t>
            </w:r>
            <w:r w:rsidRPr="00EC2378">
              <w:rPr>
                <w:rFonts w:ascii="Times New Roman" w:eastAsia="굴림" w:hAnsi="Times New Roman"/>
                <w:i/>
                <w:iCs/>
                <w:sz w:val="20"/>
                <w:lang w:eastAsia="ko-KR"/>
              </w:rPr>
              <w:t>Gas sensors, Oxide semiconductors, SnO2, Propane gas (Times New Roman, 10, Line Height 1)</w:t>
            </w:r>
          </w:p>
        </w:tc>
      </w:tr>
    </w:tbl>
    <w:p w14:paraId="6473DA56" w14:textId="77777777" w:rsidR="0063003D" w:rsidRPr="0063003D" w:rsidRDefault="0063003D" w:rsidP="002315BE">
      <w:pPr>
        <w:pStyle w:val="TAMainText"/>
      </w:pPr>
    </w:p>
    <w:p w14:paraId="247FF700" w14:textId="77777777" w:rsidR="002B70F0" w:rsidRDefault="002B70F0" w:rsidP="002315BE">
      <w:pPr>
        <w:pStyle w:val="TAMainText"/>
        <w:sectPr w:rsidR="002B70F0" w:rsidSect="00B03B18">
          <w:type w:val="continuous"/>
          <w:pgSz w:w="12240" w:h="15840"/>
          <w:pgMar w:top="1134" w:right="1134" w:bottom="1134" w:left="1134" w:header="720" w:footer="720" w:gutter="0"/>
          <w:cols w:space="461"/>
        </w:sectPr>
      </w:pPr>
    </w:p>
    <w:p w14:paraId="4B8C0256" w14:textId="77777777" w:rsidR="001B2E31" w:rsidRPr="004B5E8E" w:rsidRDefault="001B2E31" w:rsidP="002315BE">
      <w:pPr>
        <w:pStyle w:val="TAMainText"/>
        <w:sectPr w:rsidR="001B2E31" w:rsidRPr="004B5E8E" w:rsidSect="002B70F0">
          <w:type w:val="continuous"/>
          <w:pgSz w:w="12240" w:h="15840"/>
          <w:pgMar w:top="1134" w:right="1134" w:bottom="1134" w:left="1134" w:header="720" w:footer="720" w:gutter="0"/>
          <w:cols w:num="2" w:space="461"/>
        </w:sectPr>
      </w:pPr>
    </w:p>
    <w:p w14:paraId="55428910" w14:textId="47D92AEE" w:rsidR="0033737D" w:rsidRDefault="0033737D" w:rsidP="002B70F0">
      <w:pPr>
        <w:pStyle w:val="TAMainText"/>
        <w:rPr>
          <w:b/>
          <w:bCs/>
          <w:color w:val="2F528F"/>
          <w:sz w:val="24"/>
          <w:szCs w:val="24"/>
        </w:rPr>
      </w:pPr>
      <w:r w:rsidRPr="00C316DF">
        <w:rPr>
          <w:b/>
          <w:bCs/>
          <w:color w:val="2F528F"/>
          <w:sz w:val="24"/>
          <w:szCs w:val="24"/>
        </w:rPr>
        <w:t>1. INTRODUCTION</w:t>
      </w:r>
      <w:r w:rsidR="002B70F0" w:rsidRPr="002B70F0">
        <w:rPr>
          <w:b/>
          <w:bCs/>
          <w:color w:val="2F528F"/>
          <w:sz w:val="24"/>
          <w:szCs w:val="24"/>
        </w:rPr>
        <w:t>(Times New Roman, 12, Line Height 1)</w:t>
      </w:r>
    </w:p>
    <w:p w14:paraId="0F03378A" w14:textId="77777777" w:rsidR="002B70F0" w:rsidRPr="000B764F" w:rsidRDefault="002B70F0" w:rsidP="002B70F0">
      <w:pPr>
        <w:spacing w:after="0"/>
        <w:rPr>
          <w:rFonts w:ascii="Times New Roman" w:eastAsia="HY신명조" w:hAnsi="Times New Roman"/>
          <w:sz w:val="18"/>
          <w:szCs w:val="18"/>
          <w:lang w:val="x-none" w:eastAsia="ko-KR"/>
        </w:rPr>
      </w:pPr>
    </w:p>
    <w:p w14:paraId="09766933" w14:textId="4E031D3E" w:rsidR="002B70F0" w:rsidRPr="000B764F" w:rsidRDefault="002B70F0" w:rsidP="002B70F0">
      <w:pPr>
        <w:spacing w:after="0"/>
        <w:ind w:firstLineChars="100" w:firstLine="200"/>
        <w:rPr>
          <w:rFonts w:ascii="Times New Roman" w:eastAsia="HY신명조" w:hAnsi="Times New Roman"/>
          <w:sz w:val="20"/>
          <w:lang w:eastAsia="ko-KR"/>
        </w:rPr>
      </w:pPr>
      <w:r w:rsidRPr="000B764F">
        <w:rPr>
          <w:rFonts w:ascii="Times New Roman" w:eastAsia="HY신명조" w:hAnsi="Times New Roman"/>
          <w:sz w:val="20"/>
          <w:lang w:eastAsia="ko-KR"/>
        </w:rPr>
        <w:t>Write introduction here.(Times New Roman, 10, Line Height 1)</w:t>
      </w:r>
    </w:p>
    <w:p w14:paraId="1EAE889F" w14:textId="77777777" w:rsidR="002B70F0" w:rsidRPr="000B764F" w:rsidRDefault="002B70F0" w:rsidP="002B70F0">
      <w:pPr>
        <w:spacing w:after="0"/>
        <w:rPr>
          <w:rFonts w:ascii="Times New Roman" w:eastAsia="HY신명조" w:hAnsi="Times New Roman"/>
          <w:sz w:val="20"/>
          <w:lang w:eastAsia="ko-KR"/>
        </w:rPr>
      </w:pPr>
    </w:p>
    <w:p w14:paraId="28BBECFE" w14:textId="77777777" w:rsidR="002B70F0" w:rsidRPr="000B764F" w:rsidRDefault="002B70F0" w:rsidP="002B70F0">
      <w:pPr>
        <w:spacing w:after="0"/>
        <w:rPr>
          <w:rFonts w:ascii="Times New Roman" w:eastAsia="HY신명조" w:hAnsi="Times New Roman"/>
          <w:sz w:val="20"/>
          <w:lang w:eastAsia="ko-KR"/>
        </w:rPr>
      </w:pPr>
    </w:p>
    <w:p w14:paraId="4C7F8CB6" w14:textId="77777777" w:rsidR="002B70F0" w:rsidRDefault="002B70F0" w:rsidP="002B70F0">
      <w:pPr>
        <w:spacing w:after="0"/>
        <w:rPr>
          <w:rFonts w:ascii="Times New Roman" w:eastAsia="HY신명조" w:hAnsi="Times New Roman"/>
          <w:sz w:val="20"/>
          <w:lang w:eastAsia="ko-KR"/>
        </w:rPr>
      </w:pPr>
    </w:p>
    <w:p w14:paraId="757DC047" w14:textId="77777777" w:rsidR="003D5623" w:rsidRPr="000B764F" w:rsidRDefault="003D5623" w:rsidP="002B70F0">
      <w:pPr>
        <w:spacing w:after="0"/>
        <w:rPr>
          <w:rFonts w:ascii="Times New Roman" w:eastAsia="HY신명조" w:hAnsi="Times New Roman"/>
          <w:sz w:val="20"/>
          <w:lang w:eastAsia="ko-KR"/>
        </w:rPr>
      </w:pPr>
    </w:p>
    <w:p w14:paraId="7F6016CA" w14:textId="77777777" w:rsidR="000B764F" w:rsidRPr="000B764F" w:rsidRDefault="000B764F" w:rsidP="002B70F0">
      <w:pPr>
        <w:spacing w:after="0"/>
        <w:rPr>
          <w:rFonts w:ascii="Times New Roman" w:eastAsia="HY신명조" w:hAnsi="Times New Roman"/>
          <w:sz w:val="20"/>
          <w:lang w:eastAsia="ko-KR"/>
        </w:rPr>
      </w:pPr>
    </w:p>
    <w:p w14:paraId="5CCA1C57" w14:textId="037E0375" w:rsidR="002B70F0" w:rsidRPr="000B764F" w:rsidRDefault="002B70F0" w:rsidP="002B70F0">
      <w:pPr>
        <w:pStyle w:val="TAMainText"/>
        <w:rPr>
          <w:b/>
          <w:bCs/>
          <w:color w:val="2F528F"/>
          <w:sz w:val="24"/>
          <w:szCs w:val="24"/>
          <w:lang w:eastAsia="ko-KR"/>
        </w:rPr>
      </w:pPr>
      <w:r w:rsidRPr="000B764F">
        <w:rPr>
          <w:b/>
          <w:bCs/>
          <w:color w:val="2F528F"/>
          <w:sz w:val="24"/>
          <w:szCs w:val="24"/>
          <w:lang w:eastAsia="ko-KR"/>
        </w:rPr>
        <w:t>2</w:t>
      </w:r>
      <w:r w:rsidRPr="000B764F">
        <w:rPr>
          <w:b/>
          <w:bCs/>
          <w:color w:val="2F528F"/>
          <w:sz w:val="24"/>
          <w:szCs w:val="24"/>
        </w:rPr>
        <w:t xml:space="preserve">. </w:t>
      </w:r>
      <w:r w:rsidRPr="000B764F">
        <w:rPr>
          <w:b/>
          <w:bCs/>
          <w:color w:val="2F528F"/>
          <w:sz w:val="24"/>
          <w:szCs w:val="24"/>
          <w:lang w:eastAsia="ko-KR"/>
        </w:rPr>
        <w:t>EXPERIMENTAL(Times New Roman, 12, Line Height 1)</w:t>
      </w:r>
    </w:p>
    <w:p w14:paraId="3E8B6733" w14:textId="77777777" w:rsidR="002B70F0" w:rsidRPr="000B764F" w:rsidRDefault="002B70F0" w:rsidP="002B70F0">
      <w:pPr>
        <w:spacing w:after="0"/>
        <w:rPr>
          <w:rFonts w:ascii="Times New Roman" w:eastAsia="HY신명조" w:hAnsi="Times New Roman"/>
          <w:sz w:val="18"/>
          <w:szCs w:val="18"/>
          <w:lang w:val="x-none" w:eastAsia="ko-KR"/>
        </w:rPr>
      </w:pPr>
    </w:p>
    <w:p w14:paraId="0502E3AD" w14:textId="77777777" w:rsidR="002B70F0" w:rsidRPr="000E4F5D" w:rsidRDefault="002B70F0" w:rsidP="002B70F0">
      <w:pPr>
        <w:spacing w:after="0"/>
        <w:rPr>
          <w:rFonts w:ascii="Times New Roman" w:eastAsia="굴림" w:hAnsi="Times New Roman"/>
          <w:b/>
          <w:bCs/>
          <w:sz w:val="20"/>
          <w:szCs w:val="16"/>
          <w:lang w:eastAsia="ko-KR"/>
        </w:rPr>
      </w:pPr>
      <w:r w:rsidRPr="000E4F5D">
        <w:rPr>
          <w:rFonts w:ascii="Times New Roman" w:eastAsia="굴림" w:hAnsi="Times New Roman"/>
          <w:b/>
          <w:bCs/>
          <w:sz w:val="20"/>
          <w:szCs w:val="16"/>
          <w:lang w:eastAsia="ko-KR"/>
        </w:rPr>
        <w:t>2.1 Title</w:t>
      </w:r>
      <w:r w:rsidRPr="000E4F5D">
        <w:rPr>
          <w:rFonts w:ascii="Times New Roman" w:eastAsia="HY신명조" w:hAnsi="Times New Roman"/>
          <w:b/>
          <w:sz w:val="20"/>
          <w:szCs w:val="16"/>
          <w:lang w:eastAsia="ko-KR"/>
        </w:rPr>
        <w:t>(Times New Roman, 10, Line Height 1)</w:t>
      </w:r>
    </w:p>
    <w:p w14:paraId="5AE516A6" w14:textId="77777777" w:rsidR="002B70F0" w:rsidRPr="000B764F" w:rsidRDefault="002B70F0" w:rsidP="002B70F0">
      <w:pPr>
        <w:spacing w:after="0"/>
        <w:rPr>
          <w:rFonts w:ascii="Times New Roman" w:eastAsia="HY신명조" w:hAnsi="Times New Roman"/>
          <w:b/>
          <w:bCs/>
          <w:sz w:val="18"/>
          <w:szCs w:val="18"/>
          <w:lang w:eastAsia="ko-KR"/>
        </w:rPr>
      </w:pPr>
    </w:p>
    <w:p w14:paraId="764A2B48" w14:textId="77777777" w:rsidR="00EC31DD" w:rsidRDefault="002B70F0" w:rsidP="00EC31DD">
      <w:pPr>
        <w:spacing w:after="0"/>
        <w:ind w:firstLineChars="100" w:firstLine="200"/>
        <w:rPr>
          <w:rFonts w:ascii="Times New Roman" w:eastAsia="HY신명조" w:hAnsi="Times New Roman"/>
          <w:sz w:val="20"/>
          <w:szCs w:val="16"/>
          <w:lang w:eastAsia="ko-KR"/>
        </w:rPr>
      </w:pPr>
      <w:r w:rsidRPr="00EC31DD">
        <w:rPr>
          <w:rFonts w:ascii="Times New Roman" w:eastAsia="HY신명조" w:hAnsi="Times New Roman"/>
          <w:sz w:val="20"/>
          <w:szCs w:val="16"/>
          <w:lang w:eastAsia="ko-KR"/>
        </w:rPr>
        <w:t>Write content here.(Times New Roman, 10, Line Height 1)</w:t>
      </w:r>
    </w:p>
    <w:p w14:paraId="2F3D5C9F" w14:textId="77777777" w:rsidR="00EC31DD" w:rsidRDefault="00EC31DD" w:rsidP="00EC31DD">
      <w:pPr>
        <w:spacing w:after="0"/>
        <w:rPr>
          <w:rFonts w:ascii="Times New Roman" w:eastAsia="굴림" w:hAnsi="Times New Roman"/>
          <w:sz w:val="20"/>
          <w:szCs w:val="16"/>
          <w:lang w:eastAsia="ko-KR"/>
        </w:rPr>
      </w:pPr>
    </w:p>
    <w:p w14:paraId="701BA7AD" w14:textId="77777777" w:rsidR="00EC31DD" w:rsidRDefault="00EC31DD" w:rsidP="00EC31DD">
      <w:pPr>
        <w:spacing w:after="0"/>
        <w:rPr>
          <w:rFonts w:ascii="Times New Roman" w:eastAsia="굴림" w:hAnsi="Times New Roman"/>
          <w:sz w:val="20"/>
          <w:szCs w:val="16"/>
          <w:lang w:eastAsia="ko-KR"/>
        </w:rPr>
      </w:pPr>
    </w:p>
    <w:p w14:paraId="47736721" w14:textId="77777777" w:rsidR="00EC31DD" w:rsidRDefault="00EC31DD" w:rsidP="00EC31DD">
      <w:pPr>
        <w:spacing w:after="0"/>
        <w:rPr>
          <w:rFonts w:ascii="Times New Roman" w:eastAsia="굴림" w:hAnsi="Times New Roman"/>
          <w:sz w:val="20"/>
          <w:szCs w:val="16"/>
          <w:lang w:eastAsia="ko-KR"/>
        </w:rPr>
      </w:pPr>
    </w:p>
    <w:p w14:paraId="552CF01C" w14:textId="6FFC91D4" w:rsidR="002B70F0" w:rsidRPr="000B764F" w:rsidRDefault="002B70F0" w:rsidP="00EC31DD">
      <w:pPr>
        <w:spacing w:after="0"/>
        <w:rPr>
          <w:rFonts w:ascii="Times New Roman" w:eastAsia="굴림" w:hAnsi="Times New Roman"/>
          <w:sz w:val="20"/>
          <w:szCs w:val="16"/>
          <w:lang w:eastAsia="ko-KR"/>
        </w:rPr>
      </w:pPr>
      <w:r w:rsidRPr="000B764F">
        <w:rPr>
          <w:rFonts w:ascii="Times New Roman" w:eastAsia="굴림" w:hAnsi="Times New Roman"/>
          <w:sz w:val="20"/>
          <w:szCs w:val="16"/>
          <w:lang w:eastAsia="ko-KR"/>
        </w:rPr>
        <w:t>2.1.1 Title</w:t>
      </w:r>
      <w:r w:rsidRPr="000B764F">
        <w:rPr>
          <w:rFonts w:ascii="Times New Roman" w:eastAsia="HY신명조" w:hAnsi="Times New Roman"/>
          <w:sz w:val="20"/>
          <w:szCs w:val="16"/>
          <w:lang w:eastAsia="ko-KR"/>
        </w:rPr>
        <w:t>(Times New Roman, 10, Line Height 1)</w:t>
      </w:r>
    </w:p>
    <w:p w14:paraId="59A5C700" w14:textId="77777777" w:rsidR="00EC31DD" w:rsidRDefault="002B70F0" w:rsidP="00EC31DD">
      <w:pPr>
        <w:spacing w:after="0"/>
        <w:ind w:firstLineChars="100" w:firstLine="200"/>
        <w:rPr>
          <w:rFonts w:ascii="Times New Roman" w:eastAsia="HY신명조" w:hAnsi="Times New Roman"/>
          <w:sz w:val="20"/>
          <w:szCs w:val="16"/>
          <w:lang w:eastAsia="ko-KR"/>
        </w:rPr>
      </w:pPr>
      <w:r w:rsidRPr="000B764F">
        <w:rPr>
          <w:rFonts w:ascii="Times New Roman" w:eastAsia="HY신명조" w:hAnsi="Times New Roman"/>
          <w:sz w:val="20"/>
          <w:szCs w:val="16"/>
          <w:lang w:eastAsia="ko-KR"/>
        </w:rPr>
        <w:t>Write design here.(Times New Roman, 10, Line Height 1)</w:t>
      </w:r>
    </w:p>
    <w:p w14:paraId="051721DB" w14:textId="77777777" w:rsidR="00EC31DD" w:rsidRDefault="00EC31DD" w:rsidP="00EC31DD">
      <w:pPr>
        <w:spacing w:after="0"/>
        <w:rPr>
          <w:rFonts w:ascii="Times New Roman" w:eastAsia="HY신명조" w:hAnsi="Times New Roman"/>
          <w:sz w:val="20"/>
          <w:szCs w:val="16"/>
          <w:lang w:eastAsia="ko-KR"/>
        </w:rPr>
      </w:pPr>
    </w:p>
    <w:p w14:paraId="6D0C6E40" w14:textId="77777777" w:rsidR="00EC31DD" w:rsidRDefault="00EC31DD" w:rsidP="00EC31DD">
      <w:pPr>
        <w:spacing w:after="0"/>
        <w:rPr>
          <w:rFonts w:ascii="Times New Roman" w:eastAsia="HY신명조" w:hAnsi="Times New Roman"/>
          <w:sz w:val="20"/>
          <w:szCs w:val="16"/>
          <w:lang w:eastAsia="ko-KR"/>
        </w:rPr>
      </w:pPr>
    </w:p>
    <w:p w14:paraId="291D3F41" w14:textId="77777777" w:rsidR="00EC31DD" w:rsidRDefault="00EC31DD" w:rsidP="00EC31DD">
      <w:pPr>
        <w:spacing w:after="0"/>
        <w:rPr>
          <w:rFonts w:ascii="Times New Roman" w:eastAsia="HY신명조" w:hAnsi="Times New Roman"/>
          <w:sz w:val="20"/>
          <w:szCs w:val="16"/>
          <w:lang w:eastAsia="ko-KR"/>
        </w:rPr>
      </w:pPr>
    </w:p>
    <w:p w14:paraId="29E68BF7" w14:textId="77777777" w:rsidR="00EC31DD" w:rsidRDefault="00EC31DD" w:rsidP="00EC31DD">
      <w:pPr>
        <w:spacing w:after="0"/>
        <w:rPr>
          <w:rFonts w:ascii="Times New Roman" w:eastAsia="HY신명조" w:hAnsi="Times New Roman"/>
          <w:sz w:val="20"/>
          <w:szCs w:val="16"/>
          <w:lang w:eastAsia="ko-KR"/>
        </w:rPr>
      </w:pPr>
    </w:p>
    <w:p w14:paraId="30D5D40D" w14:textId="77777777" w:rsidR="00EC31DD" w:rsidRDefault="00EC31DD" w:rsidP="00EC31DD">
      <w:pPr>
        <w:spacing w:after="0"/>
        <w:rPr>
          <w:rFonts w:ascii="Times New Roman" w:eastAsia="HY신명조" w:hAnsi="Times New Roman"/>
          <w:sz w:val="20"/>
          <w:szCs w:val="16"/>
          <w:lang w:eastAsia="ko-KR"/>
        </w:rPr>
      </w:pPr>
    </w:p>
    <w:p w14:paraId="0DA60E9F" w14:textId="0C945036" w:rsidR="002B70F0" w:rsidRPr="000B764F" w:rsidRDefault="002B70F0" w:rsidP="00EC31DD">
      <w:pPr>
        <w:spacing w:after="0"/>
        <w:rPr>
          <w:rFonts w:ascii="Times New Roman" w:hAnsi="Times New Roman"/>
          <w:b/>
          <w:bCs/>
          <w:color w:val="2F528F"/>
          <w:szCs w:val="24"/>
          <w:lang w:val="x-none" w:eastAsia="ko-KR"/>
        </w:rPr>
      </w:pPr>
      <w:r w:rsidRPr="000B764F">
        <w:rPr>
          <w:rFonts w:ascii="Times New Roman" w:hAnsi="Times New Roman"/>
          <w:b/>
          <w:bCs/>
          <w:color w:val="2F528F"/>
          <w:szCs w:val="24"/>
          <w:lang w:eastAsia="ko-KR"/>
        </w:rPr>
        <w:t>3</w:t>
      </w:r>
      <w:r w:rsidRPr="000B764F">
        <w:rPr>
          <w:rFonts w:ascii="Times New Roman" w:hAnsi="Times New Roman"/>
          <w:b/>
          <w:bCs/>
          <w:color w:val="2F528F"/>
          <w:szCs w:val="24"/>
        </w:rPr>
        <w:t xml:space="preserve">. </w:t>
      </w:r>
      <w:r w:rsidRPr="000B764F">
        <w:rPr>
          <w:rFonts w:ascii="Times New Roman" w:hAnsi="Times New Roman"/>
          <w:b/>
          <w:bCs/>
          <w:color w:val="2F528F"/>
          <w:szCs w:val="24"/>
          <w:lang w:eastAsia="ko-KR"/>
        </w:rPr>
        <w:t>RESULTS AND DISCUSSIONS(Times New Roman, 12, Line Height 1)</w:t>
      </w:r>
    </w:p>
    <w:p w14:paraId="52F3615C" w14:textId="77777777" w:rsidR="002B70F0" w:rsidRPr="000B764F" w:rsidRDefault="002B70F0" w:rsidP="002B70F0">
      <w:pPr>
        <w:pStyle w:val="ELECthanks"/>
        <w:framePr w:wrap="around" w:vAnchor="page" w:hAnchor="page" w:x="1110" w:y="12893"/>
        <w:tabs>
          <w:tab w:val="clear" w:pos="326"/>
          <w:tab w:val="clear" w:pos="424"/>
          <w:tab w:val="left" w:pos="0"/>
        </w:tabs>
        <w:ind w:left="0" w:firstLine="0"/>
        <w:rPr>
          <w:rFonts w:eastAsia="맑은 고딕"/>
          <w:sz w:val="18"/>
          <w:szCs w:val="18"/>
          <w:lang w:eastAsia="ko-KR"/>
        </w:rPr>
      </w:pPr>
      <w:bookmarkStart w:id="2" w:name="_Hlk190091102"/>
      <w:r w:rsidRPr="000B764F">
        <w:rPr>
          <w:rFonts w:eastAsia="맑은 고딕"/>
          <w:sz w:val="18"/>
          <w:szCs w:val="18"/>
          <w:vertAlign w:val="superscript"/>
          <w:lang w:eastAsia="ko-KR"/>
        </w:rPr>
        <w:t>+</w:t>
      </w:r>
      <w:r w:rsidRPr="000B764F">
        <w:rPr>
          <w:rFonts w:eastAsia="맑은 고딕"/>
          <w:sz w:val="18"/>
          <w:szCs w:val="18"/>
          <w:lang w:eastAsia="ko-KR"/>
        </w:rPr>
        <w:t>Corresponding author: name@snu.ac.kr</w:t>
      </w:r>
    </w:p>
    <w:p w14:paraId="5DEAE5CE" w14:textId="77777777" w:rsidR="002B70F0" w:rsidRPr="000B764F" w:rsidRDefault="002B70F0" w:rsidP="002B70F0">
      <w:pPr>
        <w:pStyle w:val="ELECthanks"/>
        <w:framePr w:wrap="around" w:vAnchor="page" w:hAnchor="page" w:x="1110" w:y="12893"/>
        <w:tabs>
          <w:tab w:val="clear" w:pos="326"/>
          <w:tab w:val="clear" w:pos="424"/>
          <w:tab w:val="left" w:pos="0"/>
        </w:tabs>
        <w:ind w:left="0" w:firstLine="0"/>
        <w:rPr>
          <w:rFonts w:eastAsia="맑은 고딕"/>
          <w:sz w:val="18"/>
          <w:szCs w:val="18"/>
          <w:lang w:eastAsia="ko-KR"/>
        </w:rPr>
      </w:pPr>
      <w:r w:rsidRPr="000B764F">
        <w:rPr>
          <w:rFonts w:eastAsia="맑은 고딕"/>
          <w:sz w:val="18"/>
          <w:szCs w:val="18"/>
          <w:lang w:eastAsia="ko-KR"/>
        </w:rPr>
        <w:t>Received : Feb. 2, 2025, Revised : Feb. 12, 2025, Accepted : Feb. 22, 2025</w:t>
      </w:r>
    </w:p>
    <w:p w14:paraId="177EF272" w14:textId="77777777" w:rsidR="002B70F0" w:rsidRPr="000B764F" w:rsidRDefault="002B70F0" w:rsidP="002B70F0">
      <w:pPr>
        <w:pStyle w:val="ELECthanks"/>
        <w:framePr w:wrap="around" w:vAnchor="page" w:hAnchor="page" w:x="1110" w:y="12893"/>
        <w:tabs>
          <w:tab w:val="clear" w:pos="326"/>
          <w:tab w:val="clear" w:pos="424"/>
          <w:tab w:val="left" w:pos="0"/>
        </w:tabs>
        <w:ind w:left="0" w:firstLine="0"/>
        <w:rPr>
          <w:rFonts w:eastAsia="맑은 고딕"/>
          <w:sz w:val="18"/>
          <w:szCs w:val="18"/>
          <w:lang w:eastAsia="ko-KR"/>
        </w:rPr>
      </w:pPr>
    </w:p>
    <w:p w14:paraId="7C27B463" w14:textId="77777777" w:rsidR="002B70F0" w:rsidRPr="000B764F" w:rsidRDefault="002B70F0" w:rsidP="002B70F0">
      <w:pPr>
        <w:pStyle w:val="ELECthanks"/>
        <w:framePr w:wrap="around" w:vAnchor="page" w:hAnchor="page" w:x="1110" w:y="12893"/>
        <w:tabs>
          <w:tab w:val="clear" w:pos="326"/>
          <w:tab w:val="clear" w:pos="424"/>
          <w:tab w:val="left" w:pos="0"/>
        </w:tabs>
        <w:spacing w:line="240" w:lineRule="auto"/>
        <w:ind w:left="0" w:firstLine="0"/>
        <w:rPr>
          <w:rFonts w:eastAsia="HY신명조"/>
          <w:sz w:val="18"/>
          <w:szCs w:val="18"/>
          <w:lang w:eastAsia="ko-KR"/>
        </w:rPr>
      </w:pPr>
      <w:r w:rsidRPr="000B764F">
        <w:rPr>
          <w:rFonts w:eastAsia="HY신명조"/>
          <w:sz w:val="18"/>
          <w:szCs w:val="18"/>
          <w:lang w:eastAsia="ko-KR"/>
        </w:rPr>
        <w:t>This is an Open Access article distributed under the terms of the Creative Commons Attribution Non-Commercial License (https://creativecommons.org/licenses/by-nc/3.0/) which permits unrestricted non-commercial use, distribution, and reproduction in any medium, provided the original work is properly cited.</w:t>
      </w:r>
    </w:p>
    <w:bookmarkEnd w:id="2"/>
    <w:p w14:paraId="75425237" w14:textId="77777777" w:rsidR="002B70F0" w:rsidRPr="000B764F" w:rsidRDefault="002B70F0" w:rsidP="002B70F0">
      <w:pPr>
        <w:spacing w:after="0"/>
        <w:rPr>
          <w:rFonts w:ascii="Times New Roman" w:eastAsia="HY신명조" w:hAnsi="Times New Roman"/>
          <w:sz w:val="18"/>
          <w:szCs w:val="18"/>
          <w:lang w:eastAsia="ko-KR"/>
        </w:rPr>
      </w:pPr>
    </w:p>
    <w:p w14:paraId="0C58F7A1" w14:textId="72FEE6ED" w:rsidR="002B70F0" w:rsidRPr="000E4F5D" w:rsidRDefault="002B70F0" w:rsidP="002B70F0">
      <w:pPr>
        <w:spacing w:after="0"/>
        <w:rPr>
          <w:rFonts w:ascii="Times New Roman" w:eastAsia="굴림" w:hAnsi="Times New Roman"/>
          <w:b/>
          <w:bCs/>
          <w:sz w:val="20"/>
          <w:szCs w:val="16"/>
          <w:lang w:eastAsia="ko-KR"/>
        </w:rPr>
      </w:pPr>
      <w:r w:rsidRPr="000E4F5D">
        <w:rPr>
          <w:rFonts w:ascii="Times New Roman" w:eastAsia="굴림" w:hAnsi="Times New Roman"/>
          <w:b/>
          <w:bCs/>
          <w:sz w:val="20"/>
          <w:szCs w:val="16"/>
          <w:lang w:eastAsia="ko-KR"/>
        </w:rPr>
        <w:t>3.1</w:t>
      </w:r>
      <w:r w:rsidR="000E4F5D" w:rsidRPr="000E4F5D">
        <w:rPr>
          <w:rFonts w:ascii="Times New Roman" w:eastAsia="굴림" w:hAnsi="Times New Roman" w:hint="eastAsia"/>
          <w:b/>
          <w:bCs/>
          <w:sz w:val="20"/>
          <w:szCs w:val="16"/>
          <w:lang w:eastAsia="ko-KR"/>
        </w:rPr>
        <w:t xml:space="preserve"> </w:t>
      </w:r>
      <w:r w:rsidR="000E4F5D" w:rsidRPr="000E4F5D">
        <w:rPr>
          <w:rFonts w:ascii="Times New Roman" w:eastAsia="굴림" w:hAnsi="Times New Roman"/>
          <w:b/>
          <w:bCs/>
          <w:sz w:val="20"/>
          <w:szCs w:val="16"/>
          <w:lang w:eastAsia="ko-KR"/>
        </w:rPr>
        <w:t>Title</w:t>
      </w:r>
      <w:r w:rsidRPr="000E4F5D">
        <w:rPr>
          <w:rFonts w:ascii="Times New Roman" w:eastAsia="HY신명조" w:hAnsi="Times New Roman"/>
          <w:b/>
          <w:sz w:val="20"/>
          <w:szCs w:val="16"/>
          <w:lang w:eastAsia="ko-KR"/>
        </w:rPr>
        <w:t>(Times New Roman, 10, Line Height 1)</w:t>
      </w:r>
    </w:p>
    <w:p w14:paraId="4C20817A" w14:textId="77777777" w:rsidR="002B70F0" w:rsidRPr="000B764F" w:rsidRDefault="002B70F0" w:rsidP="002B70F0">
      <w:pPr>
        <w:spacing w:after="0"/>
        <w:rPr>
          <w:rFonts w:ascii="Times New Roman" w:eastAsia="HY신명조" w:hAnsi="Times New Roman"/>
          <w:b/>
          <w:bCs/>
          <w:sz w:val="18"/>
          <w:szCs w:val="18"/>
          <w:lang w:eastAsia="ko-KR"/>
        </w:rPr>
      </w:pPr>
    </w:p>
    <w:p w14:paraId="161402AF" w14:textId="77777777" w:rsidR="002B70F0" w:rsidRPr="00EC31DD" w:rsidRDefault="002B70F0" w:rsidP="002B70F0">
      <w:pPr>
        <w:spacing w:after="0"/>
        <w:ind w:firstLineChars="100" w:firstLine="200"/>
        <w:rPr>
          <w:rFonts w:ascii="Times New Roman" w:eastAsia="HY신명조" w:hAnsi="Times New Roman"/>
          <w:sz w:val="20"/>
          <w:szCs w:val="16"/>
          <w:lang w:eastAsia="ko-KR"/>
        </w:rPr>
      </w:pPr>
      <w:r w:rsidRPr="00EC31DD">
        <w:rPr>
          <w:rFonts w:ascii="Times New Roman" w:eastAsia="HY신명조" w:hAnsi="Times New Roman"/>
          <w:sz w:val="20"/>
          <w:szCs w:val="16"/>
          <w:lang w:eastAsia="ko-KR"/>
        </w:rPr>
        <w:t>Write content here. (Times New Roman, 10, Line Height 1)</w:t>
      </w:r>
    </w:p>
    <w:p w14:paraId="18B7B37E" w14:textId="77777777" w:rsidR="002B70F0" w:rsidRPr="00EC31DD" w:rsidRDefault="002B70F0" w:rsidP="002B70F0">
      <w:pPr>
        <w:spacing w:after="0"/>
        <w:rPr>
          <w:rFonts w:ascii="Times New Roman" w:eastAsia="굴림" w:hAnsi="Times New Roman"/>
          <w:sz w:val="20"/>
          <w:szCs w:val="16"/>
          <w:lang w:eastAsia="ko-KR"/>
        </w:rPr>
      </w:pPr>
    </w:p>
    <w:p w14:paraId="5A6D99ED" w14:textId="77777777" w:rsidR="002B70F0" w:rsidRPr="00EC31DD" w:rsidRDefault="002B70F0" w:rsidP="002B70F0">
      <w:pPr>
        <w:spacing w:after="0"/>
        <w:rPr>
          <w:rFonts w:ascii="Times New Roman" w:eastAsia="굴림" w:hAnsi="Times New Roman"/>
          <w:sz w:val="20"/>
          <w:szCs w:val="16"/>
          <w:lang w:eastAsia="ko-KR"/>
        </w:rPr>
      </w:pPr>
    </w:p>
    <w:p w14:paraId="39B6F8EF" w14:textId="77777777" w:rsidR="002B70F0" w:rsidRPr="00EC31DD" w:rsidRDefault="002B70F0" w:rsidP="002B70F0">
      <w:pPr>
        <w:spacing w:after="0"/>
        <w:rPr>
          <w:rFonts w:ascii="Times New Roman" w:eastAsia="굴림" w:hAnsi="Times New Roman"/>
          <w:sz w:val="20"/>
          <w:szCs w:val="16"/>
          <w:lang w:eastAsia="ko-KR"/>
        </w:rPr>
      </w:pPr>
    </w:p>
    <w:p w14:paraId="3B78A884" w14:textId="77777777" w:rsidR="002B70F0" w:rsidRPr="00EC31DD" w:rsidRDefault="002B70F0" w:rsidP="002B70F0">
      <w:pPr>
        <w:spacing w:after="0"/>
        <w:rPr>
          <w:rFonts w:ascii="Times New Roman" w:eastAsia="굴림" w:hAnsi="Times New Roman"/>
          <w:sz w:val="20"/>
          <w:szCs w:val="16"/>
          <w:lang w:eastAsia="ko-KR"/>
        </w:rPr>
      </w:pPr>
    </w:p>
    <w:p w14:paraId="1EE59291" w14:textId="77777777" w:rsidR="002B70F0" w:rsidRPr="00EC31DD" w:rsidRDefault="002B70F0" w:rsidP="002B70F0">
      <w:pPr>
        <w:spacing w:after="0"/>
        <w:rPr>
          <w:rFonts w:ascii="Times New Roman" w:eastAsia="굴림" w:hAnsi="Times New Roman"/>
          <w:sz w:val="20"/>
          <w:szCs w:val="16"/>
          <w:lang w:eastAsia="ko-KR"/>
        </w:rPr>
      </w:pPr>
    </w:p>
    <w:p w14:paraId="68348A82" w14:textId="77777777" w:rsidR="002B70F0" w:rsidRPr="00EC31DD" w:rsidRDefault="002B70F0" w:rsidP="002B70F0">
      <w:pPr>
        <w:spacing w:after="0"/>
        <w:rPr>
          <w:rFonts w:ascii="Times New Roman" w:eastAsia="굴림" w:hAnsi="Times New Roman"/>
          <w:sz w:val="20"/>
          <w:szCs w:val="16"/>
          <w:lang w:eastAsia="ko-KR"/>
        </w:rPr>
      </w:pPr>
    </w:p>
    <w:p w14:paraId="42B28228" w14:textId="25060996" w:rsidR="002B70F0" w:rsidRPr="00EC31DD" w:rsidRDefault="002B70F0" w:rsidP="002B70F0">
      <w:pPr>
        <w:spacing w:after="0"/>
        <w:rPr>
          <w:rFonts w:ascii="Times New Roman" w:eastAsia="굴림" w:hAnsi="Times New Roman"/>
          <w:sz w:val="20"/>
          <w:szCs w:val="16"/>
          <w:lang w:eastAsia="ko-KR"/>
        </w:rPr>
      </w:pPr>
      <w:r w:rsidRPr="00EC31DD">
        <w:rPr>
          <w:rFonts w:ascii="Times New Roman" w:eastAsia="굴림" w:hAnsi="Times New Roman"/>
          <w:sz w:val="20"/>
          <w:szCs w:val="16"/>
          <w:lang w:eastAsia="ko-KR"/>
        </w:rPr>
        <w:t>3.1.1 Title</w:t>
      </w:r>
      <w:r w:rsidR="00EC31DD" w:rsidRPr="000B764F">
        <w:rPr>
          <w:rFonts w:ascii="Times New Roman" w:eastAsia="HY신명조" w:hAnsi="Times New Roman"/>
          <w:sz w:val="20"/>
          <w:szCs w:val="16"/>
          <w:lang w:eastAsia="ko-KR"/>
        </w:rPr>
        <w:t>(Times New Roman, 10, Line Height 1)</w:t>
      </w:r>
    </w:p>
    <w:p w14:paraId="463E650E" w14:textId="77777777" w:rsidR="00EC31DD" w:rsidRPr="00EC31DD" w:rsidRDefault="00EC31DD" w:rsidP="002B70F0">
      <w:pPr>
        <w:spacing w:after="0"/>
        <w:rPr>
          <w:rFonts w:ascii="Times New Roman" w:eastAsia="굴림" w:hAnsi="Times New Roman"/>
          <w:sz w:val="20"/>
          <w:szCs w:val="16"/>
          <w:lang w:eastAsia="ko-KR"/>
        </w:rPr>
      </w:pPr>
    </w:p>
    <w:p w14:paraId="553805B5" w14:textId="77777777" w:rsidR="002B70F0" w:rsidRPr="00EC31DD" w:rsidRDefault="002B70F0" w:rsidP="002B70F0">
      <w:pPr>
        <w:adjustRightInd w:val="0"/>
        <w:spacing w:after="0"/>
        <w:ind w:firstLineChars="100" w:firstLine="200"/>
        <w:rPr>
          <w:rFonts w:ascii="Times New Roman" w:eastAsia="굴림" w:hAnsi="Times New Roman"/>
          <w:color w:val="000000"/>
          <w:sz w:val="20"/>
          <w:szCs w:val="16"/>
          <w:lang w:eastAsia="ko-KR"/>
        </w:rPr>
      </w:pPr>
      <w:r w:rsidRPr="00EC31DD">
        <w:rPr>
          <w:rFonts w:ascii="Times New Roman" w:eastAsia="HY신명조" w:hAnsi="Times New Roman"/>
          <w:sz w:val="20"/>
          <w:szCs w:val="16"/>
          <w:lang w:eastAsia="ko-KR"/>
        </w:rPr>
        <w:lastRenderedPageBreak/>
        <w:t>Write result and discussion here. (Times New Roman, 10, Line Height 1)</w:t>
      </w:r>
    </w:p>
    <w:p w14:paraId="613FCE0A" w14:textId="77777777" w:rsidR="002B70F0" w:rsidRPr="00EC31DD" w:rsidRDefault="002B70F0" w:rsidP="002B70F0">
      <w:pPr>
        <w:adjustRightInd w:val="0"/>
        <w:spacing w:after="0"/>
        <w:rPr>
          <w:rFonts w:ascii="Times New Roman" w:eastAsia="굴림" w:hAnsi="Times New Roman"/>
          <w:color w:val="000000"/>
          <w:sz w:val="20"/>
          <w:szCs w:val="16"/>
          <w:lang w:eastAsia="ko-KR"/>
        </w:rPr>
      </w:pPr>
    </w:p>
    <w:p w14:paraId="67D034F1" w14:textId="77777777" w:rsidR="002B70F0" w:rsidRPr="00EC31DD" w:rsidRDefault="002B70F0" w:rsidP="002B70F0">
      <w:pPr>
        <w:adjustRightInd w:val="0"/>
        <w:spacing w:after="0"/>
        <w:rPr>
          <w:rFonts w:ascii="Times New Roman" w:eastAsia="굴림" w:hAnsi="Times New Roman"/>
          <w:color w:val="000000"/>
          <w:sz w:val="20"/>
          <w:szCs w:val="16"/>
          <w:lang w:eastAsia="ko-KR"/>
        </w:rPr>
      </w:pPr>
    </w:p>
    <w:p w14:paraId="398BDD30" w14:textId="77777777" w:rsidR="002B70F0" w:rsidRPr="00EC31DD" w:rsidRDefault="002B70F0" w:rsidP="002B70F0">
      <w:pPr>
        <w:adjustRightInd w:val="0"/>
        <w:spacing w:after="0"/>
        <w:rPr>
          <w:rFonts w:ascii="Times New Roman" w:eastAsia="굴림" w:hAnsi="Times New Roman"/>
          <w:color w:val="000000"/>
          <w:sz w:val="20"/>
          <w:szCs w:val="16"/>
          <w:lang w:eastAsia="ko-KR"/>
        </w:rPr>
      </w:pPr>
    </w:p>
    <w:p w14:paraId="45B159E5" w14:textId="77777777" w:rsidR="002B70F0" w:rsidRPr="00EC31DD" w:rsidRDefault="002B70F0" w:rsidP="002B70F0">
      <w:pPr>
        <w:adjustRightInd w:val="0"/>
        <w:spacing w:after="0"/>
        <w:rPr>
          <w:rFonts w:ascii="Times New Roman" w:eastAsia="굴림" w:hAnsi="Times New Roman"/>
          <w:color w:val="000000"/>
          <w:sz w:val="20"/>
          <w:szCs w:val="16"/>
          <w:lang w:eastAsia="ko-KR"/>
        </w:rPr>
      </w:pPr>
      <w:r w:rsidRPr="00EC31DD">
        <w:rPr>
          <w:rFonts w:ascii="Times New Roman" w:eastAsia="굴림" w:hAnsi="Times New Roman"/>
          <w:color w:val="000000"/>
          <w:sz w:val="20"/>
          <w:szCs w:val="16"/>
          <w:lang w:eastAsia="ko-KR"/>
        </w:rPr>
        <w:t>Put the number at the end of the equation.</w:t>
      </w:r>
    </w:p>
    <w:p w14:paraId="3FD28FC4" w14:textId="77777777" w:rsidR="002B70F0" w:rsidRPr="00EC31DD" w:rsidRDefault="002B70F0" w:rsidP="002B70F0">
      <w:pPr>
        <w:adjustRightInd w:val="0"/>
        <w:spacing w:after="0"/>
        <w:rPr>
          <w:rFonts w:ascii="Times New Roman" w:eastAsia="굴림" w:hAnsi="Times New Roman"/>
          <w:color w:val="000000"/>
          <w:sz w:val="20"/>
          <w:szCs w:val="16"/>
          <w:lang w:eastAsia="ko-KR"/>
        </w:rPr>
      </w:pPr>
      <w:r w:rsidRPr="00EC31DD">
        <w:rPr>
          <w:rFonts w:ascii="Times New Roman" w:eastAsia="굴림" w:hAnsi="Times New Roman"/>
          <w:color w:val="000000"/>
          <w:sz w:val="20"/>
          <w:szCs w:val="16"/>
          <w:lang w:eastAsia="ko-KR"/>
        </w:rPr>
        <w:t xml:space="preserve"> </w:t>
      </w:r>
    </w:p>
    <w:p w14:paraId="0BE2296C" w14:textId="77777777" w:rsidR="002B70F0" w:rsidRPr="000B764F" w:rsidRDefault="006C6CC8" w:rsidP="002B70F0">
      <w:pPr>
        <w:pStyle w:val="Equation"/>
        <w:jc w:val="right"/>
        <w:rPr>
          <w:lang w:eastAsia="ko-KR"/>
        </w:rPr>
      </w:pPr>
      <w:r w:rsidRPr="000B764F">
        <w:rPr>
          <w:noProof/>
          <w:position w:val="-50"/>
        </w:rPr>
        <w:object w:dxaOrig="4940" w:dyaOrig="1120" w14:anchorId="013978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6.15pt;height:46.4pt;mso-width-percent:0;mso-height-percent:0;mso-width-percent:0;mso-height-percent:0" o:ole="" fillcolor="window">
            <v:imagedata r:id="rId16" o:title=""/>
          </v:shape>
          <o:OLEObject Type="Embed" ProgID="Equation.3" ShapeID="_x0000_i1025" DrawAspect="Content" ObjectID="_1844344949" r:id="rId17"/>
        </w:object>
      </w:r>
      <w:r w:rsidR="002B70F0" w:rsidRPr="000B764F">
        <w:rPr>
          <w:lang w:eastAsia="ko-KR"/>
        </w:rPr>
        <w:t>(1)</w:t>
      </w:r>
    </w:p>
    <w:p w14:paraId="7E5BD831" w14:textId="77777777" w:rsidR="002B70F0" w:rsidRPr="003D5623" w:rsidRDefault="002B70F0" w:rsidP="002B70F0">
      <w:pPr>
        <w:adjustRightInd w:val="0"/>
        <w:rPr>
          <w:rFonts w:ascii="Times New Roman" w:eastAsia="굴림" w:hAnsi="Times New Roman"/>
          <w:color w:val="000000"/>
          <w:sz w:val="20"/>
          <w:szCs w:val="16"/>
          <w:lang w:eastAsia="ko-KR"/>
        </w:rPr>
      </w:pPr>
    </w:p>
    <w:p w14:paraId="6830E46D" w14:textId="77777777" w:rsidR="000B764F" w:rsidRPr="000B764F" w:rsidRDefault="000B764F" w:rsidP="000B764F">
      <w:pPr>
        <w:rPr>
          <w:rFonts w:ascii="Times New Roman" w:eastAsia="맑은 고딕" w:hAnsi="Times New Roman"/>
          <w:sz w:val="20"/>
          <w:szCs w:val="16"/>
          <w:lang w:eastAsia="ko-KR"/>
        </w:rPr>
      </w:pPr>
      <w:r w:rsidRPr="000B764F">
        <w:rPr>
          <w:rFonts w:ascii="Times New Roman" w:eastAsia="맑은 고딕" w:hAnsi="Times New Roman"/>
          <w:sz w:val="20"/>
          <w:szCs w:val="16"/>
          <w:lang w:eastAsia="ko-KR"/>
        </w:rPr>
        <w:t>Table 1. Please put the title of table here.(Times New Roman, 10, Line Height 1)</w:t>
      </w:r>
    </w:p>
    <w:p w14:paraId="36B810C6" w14:textId="77777777" w:rsidR="000B764F" w:rsidRPr="000B764F" w:rsidRDefault="000B764F" w:rsidP="000B764F">
      <w:pPr>
        <w:adjustRightInd w:val="0"/>
        <w:rPr>
          <w:rFonts w:ascii="Times New Roman" w:eastAsia="HY신명조" w:hAnsi="Times New Roman"/>
          <w:sz w:val="20"/>
          <w:szCs w:val="16"/>
          <w:lang w:eastAsia="ko-KR"/>
        </w:rPr>
      </w:pPr>
      <w:r w:rsidRPr="000B764F">
        <w:rPr>
          <w:rFonts w:ascii="Times New Roman" w:eastAsia="HY신명조" w:hAnsi="Times New Roman"/>
          <w:sz w:val="20"/>
          <w:szCs w:val="16"/>
          <w:lang w:eastAsia="ko-KR"/>
        </w:rPr>
        <w:t>All the contents in table should be given in English.</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1582"/>
        <w:gridCol w:w="1582"/>
      </w:tblGrid>
      <w:tr w:rsidR="000B764F" w:rsidRPr="000B764F" w14:paraId="049A37AF" w14:textId="77777777" w:rsidTr="000B764F">
        <w:tc>
          <w:tcPr>
            <w:tcW w:w="1581" w:type="dxa"/>
            <w:tcBorders>
              <w:top w:val="double" w:sz="4" w:space="0" w:color="auto"/>
              <w:bottom w:val="single" w:sz="4" w:space="0" w:color="auto"/>
            </w:tcBorders>
            <w:vAlign w:val="center"/>
          </w:tcPr>
          <w:p w14:paraId="69456502" w14:textId="2D6AA564" w:rsidR="000B764F" w:rsidRPr="000B764F" w:rsidRDefault="000B764F" w:rsidP="000B764F">
            <w:pPr>
              <w:adjustRightInd w:val="0"/>
              <w:jc w:val="center"/>
              <w:rPr>
                <w:rFonts w:ascii="Times New Roman" w:eastAsia="굴림" w:hAnsi="Times New Roman"/>
                <w:color w:val="000000"/>
                <w:sz w:val="18"/>
                <w:szCs w:val="14"/>
                <w:lang w:eastAsia="ko-KR"/>
              </w:rPr>
            </w:pPr>
            <w:r w:rsidRPr="000B764F">
              <w:rPr>
                <w:rFonts w:ascii="Times New Roman" w:eastAsia="굴림" w:hAnsi="Times New Roman"/>
                <w:color w:val="000000"/>
                <w:sz w:val="18"/>
                <w:szCs w:val="14"/>
                <w:lang w:eastAsia="ko-KR"/>
              </w:rPr>
              <w:t>item1</w:t>
            </w:r>
          </w:p>
        </w:tc>
        <w:tc>
          <w:tcPr>
            <w:tcW w:w="1582" w:type="dxa"/>
            <w:tcBorders>
              <w:top w:val="double" w:sz="4" w:space="0" w:color="auto"/>
              <w:bottom w:val="single" w:sz="4" w:space="0" w:color="auto"/>
            </w:tcBorders>
            <w:vAlign w:val="center"/>
          </w:tcPr>
          <w:p w14:paraId="26410007" w14:textId="4F9F2FD7" w:rsidR="000B764F" w:rsidRPr="000B764F" w:rsidRDefault="000B764F" w:rsidP="000B764F">
            <w:pPr>
              <w:adjustRightInd w:val="0"/>
              <w:jc w:val="center"/>
              <w:rPr>
                <w:rFonts w:ascii="Times New Roman" w:eastAsia="굴림" w:hAnsi="Times New Roman"/>
                <w:color w:val="000000"/>
                <w:sz w:val="18"/>
                <w:szCs w:val="14"/>
                <w:lang w:eastAsia="ko-KR"/>
              </w:rPr>
            </w:pPr>
            <w:r w:rsidRPr="000B764F">
              <w:rPr>
                <w:rFonts w:ascii="Times New Roman" w:eastAsia="굴림" w:hAnsi="Times New Roman"/>
                <w:color w:val="000000"/>
                <w:sz w:val="18"/>
                <w:szCs w:val="14"/>
                <w:lang w:eastAsia="ko-KR"/>
              </w:rPr>
              <w:t>item2</w:t>
            </w:r>
          </w:p>
        </w:tc>
        <w:tc>
          <w:tcPr>
            <w:tcW w:w="1582" w:type="dxa"/>
            <w:tcBorders>
              <w:top w:val="double" w:sz="4" w:space="0" w:color="auto"/>
              <w:bottom w:val="single" w:sz="4" w:space="0" w:color="auto"/>
            </w:tcBorders>
            <w:vAlign w:val="center"/>
          </w:tcPr>
          <w:p w14:paraId="26AAE183" w14:textId="21A19933" w:rsidR="000B764F" w:rsidRPr="000B764F" w:rsidRDefault="000B764F" w:rsidP="000B764F">
            <w:pPr>
              <w:adjustRightInd w:val="0"/>
              <w:jc w:val="center"/>
              <w:rPr>
                <w:rFonts w:ascii="Times New Roman" w:eastAsia="굴림" w:hAnsi="Times New Roman"/>
                <w:color w:val="000000"/>
                <w:sz w:val="18"/>
                <w:szCs w:val="14"/>
                <w:lang w:eastAsia="ko-KR"/>
              </w:rPr>
            </w:pPr>
            <w:r w:rsidRPr="000B764F">
              <w:rPr>
                <w:rFonts w:ascii="Times New Roman" w:eastAsia="굴림" w:hAnsi="Times New Roman"/>
                <w:color w:val="000000"/>
                <w:sz w:val="18"/>
                <w:szCs w:val="14"/>
                <w:lang w:eastAsia="ko-KR"/>
              </w:rPr>
              <w:t>item3</w:t>
            </w:r>
          </w:p>
        </w:tc>
      </w:tr>
      <w:tr w:rsidR="000B764F" w:rsidRPr="000B764F" w14:paraId="416838D0" w14:textId="77777777" w:rsidTr="000B764F">
        <w:tc>
          <w:tcPr>
            <w:tcW w:w="1581" w:type="dxa"/>
            <w:tcBorders>
              <w:top w:val="single" w:sz="4" w:space="0" w:color="auto"/>
            </w:tcBorders>
            <w:vAlign w:val="center"/>
          </w:tcPr>
          <w:p w14:paraId="2B56E6ED" w14:textId="77777777" w:rsidR="000B764F" w:rsidRPr="00EC31DD" w:rsidRDefault="000B764F" w:rsidP="000B764F">
            <w:pPr>
              <w:adjustRightInd w:val="0"/>
              <w:jc w:val="center"/>
              <w:rPr>
                <w:rFonts w:ascii="Times New Roman" w:eastAsia="굴림" w:hAnsi="Times New Roman"/>
                <w:color w:val="000000"/>
                <w:sz w:val="18"/>
                <w:szCs w:val="14"/>
                <w:lang w:eastAsia="ko-KR"/>
              </w:rPr>
            </w:pPr>
          </w:p>
        </w:tc>
        <w:tc>
          <w:tcPr>
            <w:tcW w:w="1582" w:type="dxa"/>
            <w:tcBorders>
              <w:top w:val="single" w:sz="4" w:space="0" w:color="auto"/>
            </w:tcBorders>
            <w:vAlign w:val="center"/>
          </w:tcPr>
          <w:p w14:paraId="3FE5EE56" w14:textId="77777777" w:rsidR="000B764F" w:rsidRPr="00EC31DD" w:rsidRDefault="000B764F" w:rsidP="000B764F">
            <w:pPr>
              <w:adjustRightInd w:val="0"/>
              <w:jc w:val="center"/>
              <w:rPr>
                <w:rFonts w:ascii="Times New Roman" w:eastAsia="굴림" w:hAnsi="Times New Roman"/>
                <w:color w:val="000000"/>
                <w:sz w:val="18"/>
                <w:szCs w:val="14"/>
                <w:lang w:eastAsia="ko-KR"/>
              </w:rPr>
            </w:pPr>
          </w:p>
        </w:tc>
        <w:tc>
          <w:tcPr>
            <w:tcW w:w="1582" w:type="dxa"/>
            <w:tcBorders>
              <w:top w:val="single" w:sz="4" w:space="0" w:color="auto"/>
            </w:tcBorders>
            <w:vAlign w:val="center"/>
          </w:tcPr>
          <w:p w14:paraId="72F523B8" w14:textId="77777777" w:rsidR="000B764F" w:rsidRPr="00EC31DD" w:rsidRDefault="000B764F" w:rsidP="000B764F">
            <w:pPr>
              <w:adjustRightInd w:val="0"/>
              <w:jc w:val="center"/>
              <w:rPr>
                <w:rFonts w:ascii="Times New Roman" w:eastAsia="굴림" w:hAnsi="Times New Roman"/>
                <w:color w:val="000000"/>
                <w:sz w:val="18"/>
                <w:szCs w:val="14"/>
                <w:lang w:eastAsia="ko-KR"/>
              </w:rPr>
            </w:pPr>
          </w:p>
        </w:tc>
      </w:tr>
      <w:tr w:rsidR="000B764F" w:rsidRPr="000B764F" w14:paraId="728E67D3" w14:textId="77777777" w:rsidTr="000B764F">
        <w:tc>
          <w:tcPr>
            <w:tcW w:w="1581" w:type="dxa"/>
            <w:vAlign w:val="center"/>
          </w:tcPr>
          <w:p w14:paraId="56585DDA" w14:textId="77777777" w:rsidR="000B764F" w:rsidRPr="00EC31DD" w:rsidRDefault="000B764F" w:rsidP="000B764F">
            <w:pPr>
              <w:adjustRightInd w:val="0"/>
              <w:jc w:val="center"/>
              <w:rPr>
                <w:rFonts w:ascii="Times New Roman" w:eastAsia="굴림" w:hAnsi="Times New Roman"/>
                <w:color w:val="000000"/>
                <w:sz w:val="18"/>
                <w:szCs w:val="14"/>
                <w:lang w:eastAsia="ko-KR"/>
              </w:rPr>
            </w:pPr>
          </w:p>
        </w:tc>
        <w:tc>
          <w:tcPr>
            <w:tcW w:w="1582" w:type="dxa"/>
            <w:vAlign w:val="center"/>
          </w:tcPr>
          <w:p w14:paraId="17154951" w14:textId="77777777" w:rsidR="000B764F" w:rsidRPr="00EC31DD" w:rsidRDefault="000B764F" w:rsidP="000B764F">
            <w:pPr>
              <w:adjustRightInd w:val="0"/>
              <w:jc w:val="center"/>
              <w:rPr>
                <w:rFonts w:ascii="Times New Roman" w:eastAsia="굴림" w:hAnsi="Times New Roman"/>
                <w:color w:val="000000"/>
                <w:sz w:val="18"/>
                <w:szCs w:val="14"/>
                <w:lang w:eastAsia="ko-KR"/>
              </w:rPr>
            </w:pPr>
          </w:p>
        </w:tc>
        <w:tc>
          <w:tcPr>
            <w:tcW w:w="1582" w:type="dxa"/>
            <w:vAlign w:val="center"/>
          </w:tcPr>
          <w:p w14:paraId="26AA6917" w14:textId="77777777" w:rsidR="000B764F" w:rsidRPr="00EC31DD" w:rsidRDefault="000B764F" w:rsidP="000B764F">
            <w:pPr>
              <w:adjustRightInd w:val="0"/>
              <w:jc w:val="center"/>
              <w:rPr>
                <w:rFonts w:ascii="Times New Roman" w:eastAsia="굴림" w:hAnsi="Times New Roman"/>
                <w:color w:val="000000"/>
                <w:sz w:val="18"/>
                <w:szCs w:val="14"/>
                <w:lang w:eastAsia="ko-KR"/>
              </w:rPr>
            </w:pPr>
          </w:p>
        </w:tc>
      </w:tr>
      <w:tr w:rsidR="000B764F" w:rsidRPr="000B764F" w14:paraId="1727174A" w14:textId="77777777" w:rsidTr="000B764F">
        <w:tc>
          <w:tcPr>
            <w:tcW w:w="1581" w:type="dxa"/>
            <w:vAlign w:val="center"/>
          </w:tcPr>
          <w:p w14:paraId="5C320D00" w14:textId="77777777" w:rsidR="000B764F" w:rsidRPr="00EC31DD" w:rsidRDefault="000B764F" w:rsidP="000B764F">
            <w:pPr>
              <w:adjustRightInd w:val="0"/>
              <w:jc w:val="center"/>
              <w:rPr>
                <w:rFonts w:ascii="Times New Roman" w:eastAsia="굴림" w:hAnsi="Times New Roman"/>
                <w:color w:val="000000"/>
                <w:sz w:val="18"/>
                <w:szCs w:val="14"/>
                <w:lang w:eastAsia="ko-KR"/>
              </w:rPr>
            </w:pPr>
          </w:p>
        </w:tc>
        <w:tc>
          <w:tcPr>
            <w:tcW w:w="1582" w:type="dxa"/>
            <w:vAlign w:val="center"/>
          </w:tcPr>
          <w:p w14:paraId="0729A2E1" w14:textId="77777777" w:rsidR="000B764F" w:rsidRPr="00EC31DD" w:rsidRDefault="000B764F" w:rsidP="000B764F">
            <w:pPr>
              <w:adjustRightInd w:val="0"/>
              <w:jc w:val="center"/>
              <w:rPr>
                <w:rFonts w:ascii="Times New Roman" w:eastAsia="굴림" w:hAnsi="Times New Roman"/>
                <w:color w:val="000000"/>
                <w:sz w:val="18"/>
                <w:szCs w:val="14"/>
                <w:lang w:eastAsia="ko-KR"/>
              </w:rPr>
            </w:pPr>
          </w:p>
        </w:tc>
        <w:tc>
          <w:tcPr>
            <w:tcW w:w="1582" w:type="dxa"/>
            <w:vAlign w:val="center"/>
          </w:tcPr>
          <w:p w14:paraId="635A381A" w14:textId="77777777" w:rsidR="000B764F" w:rsidRPr="00EC31DD" w:rsidRDefault="000B764F" w:rsidP="000B764F">
            <w:pPr>
              <w:adjustRightInd w:val="0"/>
              <w:jc w:val="center"/>
              <w:rPr>
                <w:rFonts w:ascii="Times New Roman" w:eastAsia="굴림" w:hAnsi="Times New Roman"/>
                <w:color w:val="000000"/>
                <w:sz w:val="18"/>
                <w:szCs w:val="14"/>
                <w:lang w:eastAsia="ko-KR"/>
              </w:rPr>
            </w:pPr>
          </w:p>
        </w:tc>
      </w:tr>
      <w:tr w:rsidR="000B764F" w:rsidRPr="000B764F" w14:paraId="273CB04C" w14:textId="77777777" w:rsidTr="000B764F">
        <w:tc>
          <w:tcPr>
            <w:tcW w:w="1581" w:type="dxa"/>
            <w:vAlign w:val="center"/>
          </w:tcPr>
          <w:p w14:paraId="51B51D31" w14:textId="77777777" w:rsidR="000B764F" w:rsidRPr="00EC31DD" w:rsidRDefault="000B764F" w:rsidP="000B764F">
            <w:pPr>
              <w:adjustRightInd w:val="0"/>
              <w:jc w:val="center"/>
              <w:rPr>
                <w:rFonts w:ascii="Times New Roman" w:eastAsia="굴림" w:hAnsi="Times New Roman"/>
                <w:color w:val="000000"/>
                <w:sz w:val="18"/>
                <w:szCs w:val="14"/>
                <w:lang w:eastAsia="ko-KR"/>
              </w:rPr>
            </w:pPr>
          </w:p>
        </w:tc>
        <w:tc>
          <w:tcPr>
            <w:tcW w:w="1582" w:type="dxa"/>
            <w:vAlign w:val="center"/>
          </w:tcPr>
          <w:p w14:paraId="2C2DBA31" w14:textId="77777777" w:rsidR="000B764F" w:rsidRPr="00EC31DD" w:rsidRDefault="000B764F" w:rsidP="000B764F">
            <w:pPr>
              <w:adjustRightInd w:val="0"/>
              <w:jc w:val="center"/>
              <w:rPr>
                <w:rFonts w:ascii="Times New Roman" w:eastAsia="굴림" w:hAnsi="Times New Roman"/>
                <w:color w:val="000000"/>
                <w:sz w:val="18"/>
                <w:szCs w:val="14"/>
                <w:lang w:eastAsia="ko-KR"/>
              </w:rPr>
            </w:pPr>
          </w:p>
        </w:tc>
        <w:tc>
          <w:tcPr>
            <w:tcW w:w="1582" w:type="dxa"/>
            <w:vAlign w:val="center"/>
          </w:tcPr>
          <w:p w14:paraId="714CB806" w14:textId="77777777" w:rsidR="000B764F" w:rsidRPr="00EC31DD" w:rsidRDefault="000B764F" w:rsidP="000B764F">
            <w:pPr>
              <w:adjustRightInd w:val="0"/>
              <w:jc w:val="center"/>
              <w:rPr>
                <w:rFonts w:ascii="Times New Roman" w:eastAsia="굴림" w:hAnsi="Times New Roman"/>
                <w:color w:val="000000"/>
                <w:sz w:val="18"/>
                <w:szCs w:val="14"/>
                <w:lang w:eastAsia="ko-KR"/>
              </w:rPr>
            </w:pPr>
          </w:p>
        </w:tc>
      </w:tr>
      <w:tr w:rsidR="000B764F" w:rsidRPr="000B764F" w14:paraId="6BF3519C" w14:textId="77777777" w:rsidTr="000B764F">
        <w:tc>
          <w:tcPr>
            <w:tcW w:w="1581" w:type="dxa"/>
            <w:tcBorders>
              <w:bottom w:val="double" w:sz="4" w:space="0" w:color="auto"/>
            </w:tcBorders>
            <w:vAlign w:val="center"/>
          </w:tcPr>
          <w:p w14:paraId="5E441FA9" w14:textId="77777777" w:rsidR="000B764F" w:rsidRPr="00EC31DD" w:rsidRDefault="000B764F" w:rsidP="000B764F">
            <w:pPr>
              <w:adjustRightInd w:val="0"/>
              <w:jc w:val="center"/>
              <w:rPr>
                <w:rFonts w:ascii="Times New Roman" w:eastAsia="굴림" w:hAnsi="Times New Roman"/>
                <w:color w:val="000000"/>
                <w:sz w:val="18"/>
                <w:szCs w:val="14"/>
                <w:lang w:eastAsia="ko-KR"/>
              </w:rPr>
            </w:pPr>
          </w:p>
        </w:tc>
        <w:tc>
          <w:tcPr>
            <w:tcW w:w="1582" w:type="dxa"/>
            <w:tcBorders>
              <w:bottom w:val="double" w:sz="4" w:space="0" w:color="auto"/>
            </w:tcBorders>
            <w:vAlign w:val="center"/>
          </w:tcPr>
          <w:p w14:paraId="767F7E3E" w14:textId="77777777" w:rsidR="000B764F" w:rsidRPr="00EC31DD" w:rsidRDefault="000B764F" w:rsidP="000B764F">
            <w:pPr>
              <w:adjustRightInd w:val="0"/>
              <w:jc w:val="center"/>
              <w:rPr>
                <w:rFonts w:ascii="Times New Roman" w:eastAsia="굴림" w:hAnsi="Times New Roman"/>
                <w:color w:val="000000"/>
                <w:sz w:val="18"/>
                <w:szCs w:val="14"/>
                <w:lang w:eastAsia="ko-KR"/>
              </w:rPr>
            </w:pPr>
          </w:p>
        </w:tc>
        <w:tc>
          <w:tcPr>
            <w:tcW w:w="1582" w:type="dxa"/>
            <w:tcBorders>
              <w:bottom w:val="double" w:sz="4" w:space="0" w:color="auto"/>
            </w:tcBorders>
            <w:vAlign w:val="center"/>
          </w:tcPr>
          <w:p w14:paraId="141B074A" w14:textId="77777777" w:rsidR="000B764F" w:rsidRPr="00EC31DD" w:rsidRDefault="000B764F" w:rsidP="000B764F">
            <w:pPr>
              <w:adjustRightInd w:val="0"/>
              <w:jc w:val="center"/>
              <w:rPr>
                <w:rFonts w:ascii="Times New Roman" w:eastAsia="굴림" w:hAnsi="Times New Roman"/>
                <w:color w:val="000000"/>
                <w:sz w:val="18"/>
                <w:szCs w:val="14"/>
                <w:lang w:eastAsia="ko-KR"/>
              </w:rPr>
            </w:pPr>
          </w:p>
        </w:tc>
      </w:tr>
    </w:tbl>
    <w:p w14:paraId="665A2CF5" w14:textId="7635C0A5" w:rsidR="000B764F" w:rsidRPr="00EC31DD" w:rsidRDefault="000B764F" w:rsidP="000B764F">
      <w:pPr>
        <w:adjustRightInd w:val="0"/>
        <w:rPr>
          <w:rFonts w:ascii="Times New Roman" w:eastAsia="굴림" w:hAnsi="Times New Roman"/>
          <w:color w:val="000000"/>
          <w:sz w:val="20"/>
          <w:szCs w:val="16"/>
          <w:lang w:eastAsia="ko-KR"/>
        </w:rPr>
      </w:pPr>
    </w:p>
    <w:p w14:paraId="21A2B8DF" w14:textId="6BDED25B" w:rsidR="002B70F0" w:rsidRPr="000B764F" w:rsidRDefault="002B70F0" w:rsidP="002B70F0">
      <w:pPr>
        <w:adjustRightInd w:val="0"/>
        <w:rPr>
          <w:rFonts w:ascii="Times New Roman" w:eastAsia="굴림" w:hAnsi="Times New Roman"/>
          <w:color w:val="000000"/>
          <w:lang w:eastAsia="ko-KR"/>
        </w:rPr>
      </w:pPr>
      <w:r w:rsidRPr="000B764F">
        <w:rPr>
          <w:rFonts w:ascii="Times New Roman" w:eastAsia="굴림" w:hAnsi="Times New Roman"/>
          <w:noProof/>
          <w:color w:val="000000"/>
          <w:lang w:eastAsia="ko-KR"/>
        </w:rPr>
        <mc:AlternateContent>
          <mc:Choice Requires="wps">
            <w:drawing>
              <wp:inline distT="0" distB="0" distL="0" distR="0" wp14:anchorId="0B3EBF31" wp14:editId="006DFCEE">
                <wp:extent cx="3045349" cy="2806810"/>
                <wp:effectExtent l="0" t="0" r="3175" b="0"/>
                <wp:docPr id="7333271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5349" cy="2806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127539" w14:textId="38ED48B7" w:rsidR="002B70F0" w:rsidRDefault="0090705A" w:rsidP="002B70F0">
                            <w:pPr>
                              <w:pStyle w:val="a5"/>
                            </w:pPr>
                            <w:r>
                              <w:rPr>
                                <w:noProof/>
                              </w:rPr>
                              <w:drawing>
                                <wp:inline distT="0" distB="0" distL="0" distR="0" wp14:anchorId="020B7451" wp14:editId="3FEC0CA5">
                                  <wp:extent cx="3044825" cy="2388235"/>
                                  <wp:effectExtent l="0" t="0" r="3175" b="0"/>
                                  <wp:docPr id="1877433060" name="그림 5" descr="텍스트, 스크린샷, 라인, 그래프이(가) 표시된 사진&#10;&#10;AI가 생성한 콘텐츠는 부정확할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433060" name="그림 5" descr="텍스트, 스크린샷, 라인, 그래프이(가) 표시된 사진&#10;&#10;AI가 생성한 콘텐츠는 부정확할 수 있습니다."/>
                                          <pic:cNvPicPr/>
                                        </pic:nvPicPr>
                                        <pic:blipFill>
                                          <a:blip r:embed="rId18"/>
                                          <a:stretch>
                                            <a:fillRect/>
                                          </a:stretch>
                                        </pic:blipFill>
                                        <pic:spPr>
                                          <a:xfrm>
                                            <a:off x="0" y="0"/>
                                            <a:ext cx="3044825" cy="2388235"/>
                                          </a:xfrm>
                                          <a:prstGeom prst="rect">
                                            <a:avLst/>
                                          </a:prstGeom>
                                        </pic:spPr>
                                      </pic:pic>
                                    </a:graphicData>
                                  </a:graphic>
                                </wp:inline>
                              </w:drawing>
                            </w:r>
                          </w:p>
                          <w:p w14:paraId="0627F210" w14:textId="4B29F8C8" w:rsidR="002B70F0" w:rsidRPr="00EC31DD" w:rsidRDefault="002B70F0" w:rsidP="002B70F0">
                            <w:pPr>
                              <w:pStyle w:val="a5"/>
                              <w:ind w:left="620" w:hangingChars="310" w:hanging="620"/>
                              <w:rPr>
                                <w:rFonts w:ascii="Times New Roman" w:eastAsia="맑은 고딕" w:hAnsi="Times New Roman"/>
                                <w:sz w:val="20"/>
                                <w:lang w:eastAsia="ko-KR"/>
                              </w:rPr>
                            </w:pPr>
                            <w:r w:rsidRPr="00EC31DD">
                              <w:rPr>
                                <w:rFonts w:ascii="Times New Roman" w:eastAsia="맑은 고딕" w:hAnsi="Times New Roman"/>
                                <w:b/>
                                <w:bCs/>
                                <w:sz w:val="20"/>
                                <w:lang w:eastAsia="ko-KR"/>
                              </w:rPr>
                              <w:t>Fig. 1.</w:t>
                            </w:r>
                            <w:r w:rsidRPr="00EC31DD">
                              <w:rPr>
                                <w:rFonts w:ascii="Times New Roman" w:eastAsia="맑은 고딕" w:hAnsi="Times New Roman"/>
                                <w:sz w:val="20"/>
                                <w:lang w:eastAsia="ko-KR"/>
                              </w:rPr>
                              <w:t xml:space="preserve"> </w:t>
                            </w:r>
                            <w:r w:rsidR="00461679" w:rsidRPr="001E1890">
                              <w:rPr>
                                <w:rFonts w:ascii="Times New Roman" w:eastAsia="맑은 고딕" w:hAnsi="Times New Roman"/>
                                <w:sz w:val="20"/>
                                <w:szCs w:val="16"/>
                                <w:lang w:eastAsia="ko-KR"/>
                              </w:rPr>
                              <w:t xml:space="preserve">Figure title. </w:t>
                            </w:r>
                            <w:r w:rsidRPr="00EC31DD">
                              <w:rPr>
                                <w:rFonts w:ascii="Times New Roman" w:eastAsia="HY신명조" w:hAnsi="Times New Roman"/>
                                <w:sz w:val="20"/>
                                <w:lang w:eastAsia="ko-KR"/>
                              </w:rPr>
                              <w:t>(Times New Roman, 10, Line Height 1)</w:t>
                            </w:r>
                          </w:p>
                        </w:txbxContent>
                      </wps:txbx>
                      <wps:bodyPr rot="0" vert="horz" wrap="square" lIns="0" tIns="0" rIns="0" bIns="0" anchor="t" anchorCtr="0" upright="1">
                        <a:noAutofit/>
                      </wps:bodyPr>
                    </wps:wsp>
                  </a:graphicData>
                </a:graphic>
              </wp:inline>
            </w:drawing>
          </mc:Choice>
          <mc:Fallback>
            <w:pict>
              <v:shapetype w14:anchorId="0B3EBF31" id="_x0000_t202" coordsize="21600,21600" o:spt="202" path="m,l,21600r21600,l21600,xe">
                <v:stroke joinstyle="miter"/>
                <v:path gradientshapeok="t" o:connecttype="rect"/>
              </v:shapetype>
              <v:shape id="Text Box 7" o:spid="_x0000_s1029" type="#_x0000_t202" style="width:239.8pt;height:2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" stroked="f">
                <v:textbox inset="0,0,0,0">
                  <w:txbxContent>
                    <w:p w14:paraId="53127539" w14:textId="38ED48B7" w:rsidR="002B70F0" w:rsidRDefault="0090705A" w:rsidP="002B70F0">
                      <w:pPr>
                        <w:pStyle w:val="a5"/>
                      </w:pPr>
                      <w:r>
                        <w:rPr>
                          <w:noProof/>
                        </w:rPr>
                        <w:drawing>
                          <wp:inline distT="0" distB="0" distL="0" distR="0" wp14:anchorId="020B7451" wp14:editId="3FEC0CA5">
                            <wp:extent cx="3044825" cy="2388235"/>
                            <wp:effectExtent l="0" t="0" r="3175" b="0"/>
                            <wp:docPr id="1877433060" name="그림 5" descr="텍스트, 스크린샷, 라인, 그래프이(가) 표시된 사진&#10;&#10;AI가 생성한 콘텐츠는 부정확할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433060" name="그림 5" descr="텍스트, 스크린샷, 라인, 그래프이(가) 표시된 사진&#10;&#10;AI가 생성한 콘텐츠는 부정확할 수 있습니다."/>
                                    <pic:cNvPicPr/>
                                  </pic:nvPicPr>
                                  <pic:blipFill>
                                    <a:blip r:embed="rId18"/>
                                    <a:stretch>
                                      <a:fillRect/>
                                    </a:stretch>
                                  </pic:blipFill>
                                  <pic:spPr>
                                    <a:xfrm>
                                      <a:off x="0" y="0"/>
                                      <a:ext cx="3044825" cy="2388235"/>
                                    </a:xfrm>
                                    <a:prstGeom prst="rect">
                                      <a:avLst/>
                                    </a:prstGeom>
                                  </pic:spPr>
                                </pic:pic>
                              </a:graphicData>
                            </a:graphic>
                          </wp:inline>
                        </w:drawing>
                      </w:r>
                    </w:p>
                    <w:p w14:paraId="0627F210" w14:textId="4B29F8C8" w:rsidR="002B70F0" w:rsidRPr="00EC31DD" w:rsidRDefault="002B70F0" w:rsidP="002B70F0">
                      <w:pPr>
                        <w:pStyle w:val="a5"/>
                        <w:ind w:left="620" w:hangingChars="310" w:hanging="620"/>
                        <w:rPr>
                          <w:rFonts w:ascii="Times New Roman" w:eastAsia="맑은 고딕" w:hAnsi="Times New Roman"/>
                          <w:sz w:val="20"/>
                          <w:lang w:eastAsia="ko-KR"/>
                        </w:rPr>
                      </w:pPr>
                      <w:r w:rsidRPr="00EC31DD">
                        <w:rPr>
                          <w:rFonts w:ascii="Times New Roman" w:eastAsia="맑은 고딕" w:hAnsi="Times New Roman"/>
                          <w:b/>
                          <w:bCs/>
                          <w:sz w:val="20"/>
                          <w:lang w:eastAsia="ko-KR"/>
                        </w:rPr>
                        <w:t>Fig. 1.</w:t>
                      </w:r>
                      <w:r w:rsidRPr="00EC31DD">
                        <w:rPr>
                          <w:rFonts w:ascii="Times New Roman" w:eastAsia="맑은 고딕" w:hAnsi="Times New Roman"/>
                          <w:sz w:val="20"/>
                          <w:lang w:eastAsia="ko-KR"/>
                        </w:rPr>
                        <w:t xml:space="preserve"> </w:t>
                      </w:r>
                      <w:r w:rsidR="00461679" w:rsidRPr="001E1890">
                        <w:rPr>
                          <w:rFonts w:ascii="Times New Roman" w:eastAsia="맑은 고딕" w:hAnsi="Times New Roman"/>
                          <w:sz w:val="20"/>
                          <w:szCs w:val="16"/>
                          <w:lang w:eastAsia="ko-KR"/>
                        </w:rPr>
                        <w:t xml:space="preserve">Figure title. </w:t>
                      </w:r>
                      <w:r w:rsidRPr="00EC31DD">
                        <w:rPr>
                          <w:rFonts w:ascii="Times New Roman" w:eastAsia="HY신명조" w:hAnsi="Times New Roman"/>
                          <w:sz w:val="20"/>
                          <w:lang w:eastAsia="ko-KR"/>
                        </w:rPr>
                        <w:t>(Times New Roman, 10, Line Height 1)</w:t>
                      </w:r>
                    </w:p>
                  </w:txbxContent>
                </v:textbox>
                <w10:anchorlock/>
              </v:shape>
            </w:pict>
          </mc:Fallback>
        </mc:AlternateContent>
      </w:r>
    </w:p>
    <w:p w14:paraId="7A9AFE80" w14:textId="77777777" w:rsidR="002B70F0" w:rsidRPr="00EC31DD" w:rsidRDefault="002B70F0" w:rsidP="00EC31DD">
      <w:pPr>
        <w:adjustRightInd w:val="0"/>
        <w:spacing w:after="0"/>
        <w:rPr>
          <w:rFonts w:ascii="Times New Roman" w:eastAsia="굴림" w:hAnsi="Times New Roman"/>
          <w:color w:val="000000"/>
          <w:sz w:val="20"/>
          <w:szCs w:val="16"/>
          <w:lang w:eastAsia="ko-KR"/>
        </w:rPr>
      </w:pPr>
    </w:p>
    <w:p w14:paraId="27227D3F" w14:textId="31A6F643" w:rsidR="002B70F0" w:rsidRPr="000B764F" w:rsidRDefault="0090705A" w:rsidP="002B70F0">
      <w:pPr>
        <w:rPr>
          <w:rFonts w:ascii="Times New Roman" w:eastAsia="굴림" w:hAnsi="Times New Roman"/>
          <w:lang w:eastAsia="ko-KR"/>
        </w:rPr>
      </w:pPr>
      <w:r w:rsidRPr="00406AF5">
        <w:rPr>
          <w:rFonts w:ascii="Times New Roman" w:hAnsi="Times New Roman"/>
          <w:noProof/>
        </w:rPr>
        <w:drawing>
          <wp:inline distT="0" distB="0" distL="0" distR="0" wp14:anchorId="6D422D32" wp14:editId="41D2C486">
            <wp:extent cx="3019425" cy="2620010"/>
            <wp:effectExtent l="0" t="0" r="9525" b="8890"/>
            <wp:docPr id="2" name="그림 2" descr="스크린샷, 텍스트, 카탈로그이(가) 표시된 사진&#10;&#10;AI가 생성한 콘텐츠는 부정확할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descr="스크린샷, 텍스트, 카탈로그이(가) 표시된 사진&#10;&#10;AI가 생성한 콘텐츠는 부정확할 수 있습니다."/>
                    <pic:cNvPicPr>
                      <a:picLocks noChangeAspect="1" noChangeArrowheads="1"/>
                    </pic:cNvPicPr>
                  </pic:nvPicPr>
                  <pic:blipFill>
                    <a:blip r:embed="rId19"/>
                    <a:stretch>
                      <a:fillRect/>
                    </a:stretch>
                  </pic:blipFill>
                  <pic:spPr bwMode="auto">
                    <a:xfrm>
                      <a:off x="0" y="0"/>
                      <a:ext cx="3019425" cy="2620010"/>
                    </a:xfrm>
                    <a:prstGeom prst="rect">
                      <a:avLst/>
                    </a:prstGeom>
                    <a:noFill/>
                    <a:ln>
                      <a:noFill/>
                    </a:ln>
                  </pic:spPr>
                </pic:pic>
              </a:graphicData>
            </a:graphic>
          </wp:inline>
        </w:drawing>
      </w:r>
    </w:p>
    <w:p w14:paraId="712BA064" w14:textId="22E136F2" w:rsidR="002B70F0" w:rsidRDefault="002B70F0" w:rsidP="002B70F0">
      <w:pPr>
        <w:ind w:left="621" w:hangingChars="310" w:hanging="621"/>
        <w:rPr>
          <w:rFonts w:ascii="Times New Roman" w:eastAsia="HY신명조" w:hAnsi="Times New Roman"/>
          <w:sz w:val="20"/>
          <w:szCs w:val="16"/>
          <w:lang w:eastAsia="ko-KR"/>
        </w:rPr>
      </w:pPr>
      <w:r w:rsidRPr="00EC31DD">
        <w:rPr>
          <w:rFonts w:ascii="Times New Roman" w:eastAsia="굴림" w:hAnsi="Times New Roman"/>
          <w:b/>
          <w:bCs/>
          <w:sz w:val="20"/>
          <w:szCs w:val="16"/>
          <w:lang w:eastAsia="ko-KR"/>
        </w:rPr>
        <w:t>Fig. 2.</w:t>
      </w:r>
      <w:r w:rsidRPr="00EC31DD">
        <w:rPr>
          <w:rFonts w:ascii="Times New Roman" w:eastAsia="굴림" w:hAnsi="Times New Roman"/>
          <w:sz w:val="20"/>
          <w:szCs w:val="16"/>
          <w:lang w:eastAsia="ko-KR"/>
        </w:rPr>
        <w:t xml:space="preserve"> </w:t>
      </w:r>
      <w:bookmarkStart w:id="3" w:name="_Hlk233732183"/>
      <w:r w:rsidR="001E1890" w:rsidRPr="001E1890">
        <w:rPr>
          <w:rFonts w:ascii="Times New Roman" w:eastAsia="맑은 고딕" w:hAnsi="Times New Roman"/>
          <w:sz w:val="20"/>
          <w:szCs w:val="16"/>
          <w:lang w:eastAsia="ko-KR"/>
        </w:rPr>
        <w:t>Figure title. (a) Ass</w:t>
      </w:r>
      <w:r w:rsidR="00C46524">
        <w:rPr>
          <w:rFonts w:ascii="Times New Roman" w:eastAsia="맑은 고딕" w:hAnsi="Times New Roman" w:hint="eastAsia"/>
          <w:sz w:val="20"/>
          <w:szCs w:val="16"/>
          <w:lang w:eastAsia="ko-KR"/>
        </w:rPr>
        <w:t>.</w:t>
      </w:r>
      <w:r w:rsidR="001E1890" w:rsidRPr="001E1890">
        <w:rPr>
          <w:rFonts w:ascii="Times New Roman" w:eastAsia="맑은 고딕" w:hAnsi="Times New Roman"/>
          <w:sz w:val="20"/>
          <w:szCs w:val="16"/>
          <w:lang w:eastAsia="ko-KR"/>
        </w:rPr>
        <w:t xml:space="preserve"> (b) Bbb</w:t>
      </w:r>
      <w:r w:rsidR="00C46524">
        <w:rPr>
          <w:rFonts w:ascii="Times New Roman" w:eastAsia="맑은 고딕" w:hAnsi="Times New Roman" w:hint="eastAsia"/>
          <w:sz w:val="20"/>
          <w:szCs w:val="16"/>
          <w:lang w:eastAsia="ko-KR"/>
        </w:rPr>
        <w:t>.</w:t>
      </w:r>
      <w:r w:rsidR="001E1890" w:rsidRPr="001E1890">
        <w:rPr>
          <w:rFonts w:ascii="Times New Roman" w:eastAsia="맑은 고딕" w:hAnsi="Times New Roman"/>
          <w:sz w:val="20"/>
          <w:szCs w:val="16"/>
          <w:lang w:eastAsia="ko-KR"/>
        </w:rPr>
        <w:t xml:space="preserve"> (c) Ccc</w:t>
      </w:r>
      <w:r w:rsidR="00C46524">
        <w:rPr>
          <w:rFonts w:ascii="Times New Roman" w:eastAsia="맑은 고딕" w:hAnsi="Times New Roman" w:hint="eastAsia"/>
          <w:sz w:val="20"/>
          <w:szCs w:val="16"/>
          <w:lang w:eastAsia="ko-KR"/>
        </w:rPr>
        <w:t>.</w:t>
      </w:r>
      <w:r w:rsidR="001E1890" w:rsidRPr="001E1890">
        <w:rPr>
          <w:rFonts w:ascii="Times New Roman" w:eastAsia="맑은 고딕" w:hAnsi="Times New Roman"/>
          <w:sz w:val="20"/>
          <w:szCs w:val="16"/>
          <w:lang w:eastAsia="ko-KR"/>
        </w:rPr>
        <w:t xml:space="preserve"> (d) Ddd.</w:t>
      </w:r>
      <w:r w:rsidR="00914088">
        <w:rPr>
          <w:rFonts w:ascii="Times New Roman" w:eastAsia="HY신명조" w:hAnsi="Times New Roman" w:hint="eastAsia"/>
          <w:sz w:val="20"/>
          <w:szCs w:val="16"/>
          <w:lang w:eastAsia="ko-KR"/>
        </w:rPr>
        <w:t xml:space="preserve"> </w:t>
      </w:r>
      <w:r w:rsidR="00914088" w:rsidRPr="00914088">
        <w:rPr>
          <w:rFonts w:ascii="Times New Roman" w:eastAsia="HY신명조" w:hAnsi="Times New Roman"/>
          <w:sz w:val="20"/>
          <w:szCs w:val="16"/>
          <w:lang w:eastAsia="ko-KR"/>
        </w:rPr>
        <w:t>Adapted from Ref. [XX]</w:t>
      </w:r>
      <w:r w:rsidR="00914088">
        <w:rPr>
          <w:rFonts w:ascii="Times New Roman" w:eastAsia="HY신명조" w:hAnsi="Times New Roman" w:hint="eastAsia"/>
          <w:sz w:val="20"/>
          <w:szCs w:val="16"/>
          <w:lang w:eastAsia="ko-KR"/>
        </w:rPr>
        <w:t>.</w:t>
      </w:r>
      <w:bookmarkEnd w:id="3"/>
    </w:p>
    <w:p w14:paraId="3EEB1A90" w14:textId="310F9460" w:rsidR="00914088" w:rsidRDefault="00914088" w:rsidP="00EC234F">
      <w:pPr>
        <w:spacing w:after="0"/>
        <w:rPr>
          <w:rFonts w:ascii="Times New Roman" w:eastAsia="굴림" w:hAnsi="Times New Roman"/>
          <w:sz w:val="20"/>
          <w:szCs w:val="16"/>
          <w:lang w:eastAsia="ko-KR"/>
        </w:rPr>
      </w:pPr>
    </w:p>
    <w:tbl>
      <w:tblPr>
        <w:tblStyle w:val="ad"/>
        <w:tblW w:w="0" w:type="auto"/>
        <w:tblLook w:val="04A0" w:firstRow="1" w:lastRow="0" w:firstColumn="1" w:lastColumn="0" w:noHBand="0" w:noVBand="1"/>
      </w:tblPr>
      <w:tblGrid>
        <w:gridCol w:w="4745"/>
      </w:tblGrid>
      <w:tr w:rsidR="00EC234F" w14:paraId="48386BE7" w14:textId="77777777" w:rsidTr="00EC234F">
        <w:tc>
          <w:tcPr>
            <w:tcW w:w="4745" w:type="dxa"/>
          </w:tcPr>
          <w:p w14:paraId="574A8DBF" w14:textId="4EE96364" w:rsidR="00EC234F" w:rsidRPr="00914088" w:rsidRDefault="0064106D" w:rsidP="00EC234F">
            <w:pPr>
              <w:ind w:left="621" w:hangingChars="310" w:hanging="621"/>
              <w:jc w:val="both"/>
              <w:rPr>
                <w:rFonts w:ascii="Times New Roman" w:eastAsia="굴림" w:hAnsi="Times New Roman"/>
                <w:sz w:val="20"/>
                <w:szCs w:val="16"/>
                <w:lang w:eastAsia="ko-KR"/>
              </w:rPr>
            </w:pPr>
            <w:r>
              <w:rPr>
                <w:rFonts w:ascii="Times New Roman" w:eastAsia="굴림" w:hAnsi="Times New Roman" w:hint="eastAsia"/>
                <w:b/>
                <w:bCs/>
                <w:sz w:val="20"/>
                <w:szCs w:val="16"/>
                <w:lang w:eastAsia="ko-KR"/>
              </w:rPr>
              <w:t xml:space="preserve">*Note: </w:t>
            </w:r>
            <w:r w:rsidR="00EC234F" w:rsidRPr="00914088">
              <w:rPr>
                <w:rFonts w:ascii="Times New Roman" w:eastAsia="굴림" w:hAnsi="Times New Roman"/>
                <w:b/>
                <w:bCs/>
                <w:sz w:val="20"/>
                <w:szCs w:val="16"/>
                <w:lang w:eastAsia="ko-KR"/>
              </w:rPr>
              <w:t>Figure Caption Guidelines</w:t>
            </w:r>
          </w:p>
          <w:p w14:paraId="622CB633" w14:textId="6D98B88F" w:rsidR="00EC234F" w:rsidRDefault="0064106D" w:rsidP="00EC234F">
            <w:pPr>
              <w:spacing w:after="0"/>
              <w:jc w:val="both"/>
              <w:rPr>
                <w:rFonts w:ascii="Times New Roman" w:eastAsia="굴림" w:hAnsi="Times New Roman"/>
                <w:sz w:val="20"/>
                <w:szCs w:val="16"/>
                <w:lang w:eastAsia="ko-KR"/>
              </w:rPr>
            </w:pPr>
            <w:r>
              <w:rPr>
                <w:rFonts w:ascii="Times New Roman" w:eastAsia="굴림" w:hAnsi="Times New Roman" w:hint="eastAsia"/>
                <w:sz w:val="20"/>
                <w:szCs w:val="16"/>
                <w:lang w:eastAsia="ko-KR"/>
              </w:rPr>
              <w:t>-</w:t>
            </w:r>
            <w:r w:rsidR="00EC234F" w:rsidRPr="00914088">
              <w:rPr>
                <w:rFonts w:ascii="Times New Roman" w:eastAsia="굴림" w:hAnsi="Times New Roman"/>
                <w:sz w:val="20"/>
                <w:szCs w:val="16"/>
                <w:lang w:eastAsia="ko-KR"/>
              </w:rPr>
              <w:t>Each figure must have a caption placed below the figure.</w:t>
            </w:r>
          </w:p>
          <w:p w14:paraId="2B0A8C4A" w14:textId="541C4B84" w:rsidR="001E1890" w:rsidRPr="00914088" w:rsidRDefault="001E1890" w:rsidP="00EC234F">
            <w:pPr>
              <w:spacing w:after="0"/>
              <w:jc w:val="both"/>
              <w:rPr>
                <w:rFonts w:ascii="Times New Roman" w:eastAsia="굴림" w:hAnsi="Times New Roman"/>
                <w:sz w:val="20"/>
                <w:szCs w:val="16"/>
                <w:lang w:eastAsia="ko-KR"/>
              </w:rPr>
            </w:pPr>
            <w:r>
              <w:rPr>
                <w:rFonts w:ascii="Times New Roman" w:eastAsia="굴림" w:hAnsi="Times New Roman" w:hint="eastAsia"/>
                <w:sz w:val="20"/>
                <w:szCs w:val="16"/>
                <w:lang w:eastAsia="ko-KR"/>
              </w:rPr>
              <w:t>-</w:t>
            </w:r>
            <w:r w:rsidR="003979D2" w:rsidRPr="003979D2">
              <w:rPr>
                <w:rFonts w:ascii="Times New Roman" w:eastAsia="굴림" w:hAnsi="Times New Roman" w:hint="eastAsia"/>
                <w:b/>
                <w:bCs/>
                <w:sz w:val="20"/>
                <w:szCs w:val="16"/>
                <w:lang w:eastAsia="ko-KR"/>
              </w:rPr>
              <w:t>B</w:t>
            </w:r>
            <w:r w:rsidR="003979D2" w:rsidRPr="003979D2">
              <w:rPr>
                <w:rFonts w:ascii="Times New Roman" w:eastAsia="굴림" w:hAnsi="Times New Roman"/>
                <w:b/>
                <w:bCs/>
                <w:sz w:val="20"/>
                <w:szCs w:val="16"/>
                <w:lang w:eastAsia="ko-KR"/>
              </w:rPr>
              <w:t xml:space="preserve">oth the figure title and the descriptions of individual panels should be written as phrases </w:t>
            </w:r>
            <w:r w:rsidR="003979D2" w:rsidRPr="003979D2">
              <w:rPr>
                <w:rFonts w:ascii="Times New Roman" w:eastAsia="굴림" w:hAnsi="Times New Roman"/>
                <w:sz w:val="20"/>
                <w:szCs w:val="16"/>
                <w:lang w:eastAsia="ko-KR"/>
              </w:rPr>
              <w:t>rather than complete sentences.</w:t>
            </w:r>
          </w:p>
          <w:p w14:paraId="68569CE4" w14:textId="16ED36CB" w:rsidR="00EC234F" w:rsidRPr="00914088" w:rsidRDefault="0064106D" w:rsidP="00EC234F">
            <w:pPr>
              <w:spacing w:after="0"/>
              <w:jc w:val="both"/>
              <w:rPr>
                <w:rFonts w:ascii="Times New Roman" w:eastAsia="굴림" w:hAnsi="Times New Roman"/>
                <w:sz w:val="20"/>
                <w:szCs w:val="16"/>
                <w:lang w:eastAsia="ko-KR"/>
              </w:rPr>
            </w:pPr>
            <w:r>
              <w:rPr>
                <w:rFonts w:ascii="Times New Roman" w:eastAsia="굴림" w:hAnsi="Times New Roman" w:hint="eastAsia"/>
                <w:sz w:val="20"/>
                <w:szCs w:val="16"/>
                <w:lang w:eastAsia="ko-KR"/>
              </w:rPr>
              <w:t>-</w:t>
            </w:r>
            <w:r w:rsidR="00EC234F" w:rsidRPr="00914088">
              <w:rPr>
                <w:rFonts w:ascii="Times New Roman" w:eastAsia="굴림" w:hAnsi="Times New Roman"/>
                <w:sz w:val="20"/>
                <w:szCs w:val="16"/>
                <w:lang w:eastAsia="ko-KR"/>
              </w:rPr>
              <w:t xml:space="preserve">Figures should be numbered consecutively in the order they appear in the text (e.g., </w:t>
            </w:r>
            <w:r w:rsidR="00EC234F" w:rsidRPr="00914088">
              <w:rPr>
                <w:rFonts w:ascii="Times New Roman" w:eastAsia="굴림" w:hAnsi="Times New Roman"/>
                <w:b/>
                <w:bCs/>
                <w:sz w:val="20"/>
                <w:szCs w:val="16"/>
                <w:lang w:eastAsia="ko-KR"/>
              </w:rPr>
              <w:t>Fig. 1</w:t>
            </w:r>
            <w:r w:rsidR="00EC234F" w:rsidRPr="00914088">
              <w:rPr>
                <w:rFonts w:ascii="Times New Roman" w:eastAsia="굴림" w:hAnsi="Times New Roman" w:hint="eastAsia"/>
                <w:b/>
                <w:bCs/>
                <w:sz w:val="20"/>
                <w:szCs w:val="16"/>
                <w:lang w:eastAsia="ko-KR"/>
              </w:rPr>
              <w:t>.</w:t>
            </w:r>
            <w:r w:rsidR="00EC234F" w:rsidRPr="00914088">
              <w:rPr>
                <w:rFonts w:ascii="Times New Roman" w:eastAsia="굴림" w:hAnsi="Times New Roman"/>
                <w:sz w:val="20"/>
                <w:szCs w:val="16"/>
                <w:lang w:eastAsia="ko-KR"/>
              </w:rPr>
              <w:t xml:space="preserve">, </w:t>
            </w:r>
            <w:r w:rsidR="00EC234F" w:rsidRPr="00914088">
              <w:rPr>
                <w:rFonts w:ascii="Times New Roman" w:eastAsia="굴림" w:hAnsi="Times New Roman"/>
                <w:b/>
                <w:bCs/>
                <w:sz w:val="20"/>
                <w:szCs w:val="16"/>
                <w:lang w:eastAsia="ko-KR"/>
              </w:rPr>
              <w:t>Fig. 2</w:t>
            </w:r>
            <w:r w:rsidR="00EC234F" w:rsidRPr="00914088">
              <w:rPr>
                <w:rFonts w:ascii="Times New Roman" w:eastAsia="굴림" w:hAnsi="Times New Roman" w:hint="eastAsia"/>
                <w:b/>
                <w:bCs/>
                <w:sz w:val="20"/>
                <w:szCs w:val="16"/>
                <w:lang w:eastAsia="ko-KR"/>
              </w:rPr>
              <w:t>.</w:t>
            </w:r>
            <w:r w:rsidR="00EC234F" w:rsidRPr="00914088">
              <w:rPr>
                <w:rFonts w:ascii="Times New Roman" w:eastAsia="굴림" w:hAnsi="Times New Roman"/>
                <w:sz w:val="20"/>
                <w:szCs w:val="16"/>
                <w:lang w:eastAsia="ko-KR"/>
              </w:rPr>
              <w:t>, …).</w:t>
            </w:r>
          </w:p>
          <w:p w14:paraId="4273E64A" w14:textId="7BCF766D" w:rsidR="008E6D0A" w:rsidRPr="008E6D0A" w:rsidRDefault="008E6D0A" w:rsidP="00EC234F">
            <w:pPr>
              <w:spacing w:after="0"/>
              <w:rPr>
                <w:rFonts w:ascii="Times New Roman" w:eastAsia="굴림" w:hAnsi="Times New Roman"/>
                <w:sz w:val="20"/>
                <w:szCs w:val="16"/>
                <w:lang w:eastAsia="ko-KR"/>
              </w:rPr>
            </w:pPr>
            <w:r w:rsidRPr="008E6D0A">
              <w:rPr>
                <w:rFonts w:ascii="Times New Roman" w:eastAsia="굴림" w:hAnsi="Times New Roman"/>
                <w:sz w:val="20"/>
                <w:szCs w:val="16"/>
                <w:lang w:eastAsia="ko-KR"/>
              </w:rPr>
              <w:t xml:space="preserve">- </w:t>
            </w:r>
            <w:r w:rsidR="00906717" w:rsidRPr="00906717">
              <w:rPr>
                <w:rFonts w:ascii="Times New Roman" w:eastAsia="굴림" w:hAnsi="Times New Roman"/>
                <w:sz w:val="20"/>
                <w:szCs w:val="16"/>
                <w:lang w:eastAsia="ko-KR"/>
              </w:rPr>
              <w:t>If a figure contains multiple panels, each panel should be labeled as</w:t>
            </w:r>
            <w:r w:rsidRPr="008E6D0A">
              <w:rPr>
                <w:rFonts w:ascii="Times New Roman" w:eastAsia="굴림" w:hAnsi="Times New Roman"/>
                <w:sz w:val="20"/>
                <w:szCs w:val="16"/>
                <w:lang w:eastAsia="ko-KR"/>
              </w:rPr>
              <w:t xml:space="preserve"> (a), (b), (c), (d), … .</w:t>
            </w:r>
            <w:r w:rsidR="00906717">
              <w:rPr>
                <w:rFonts w:ascii="Times New Roman" w:eastAsia="굴림" w:hAnsi="Times New Roman" w:hint="eastAsia"/>
                <w:sz w:val="20"/>
                <w:szCs w:val="16"/>
                <w:lang w:eastAsia="ko-KR"/>
              </w:rPr>
              <w:t>`</w:t>
            </w:r>
          </w:p>
          <w:p w14:paraId="246B6CC4" w14:textId="27A894C9" w:rsidR="00EC234F" w:rsidRDefault="0064106D" w:rsidP="0064106D">
            <w:pPr>
              <w:spacing w:after="0"/>
              <w:rPr>
                <w:rFonts w:ascii="Times New Roman" w:eastAsia="굴림" w:hAnsi="Times New Roman"/>
                <w:sz w:val="20"/>
                <w:szCs w:val="16"/>
                <w:lang w:eastAsia="ko-KR"/>
              </w:rPr>
            </w:pPr>
            <w:r>
              <w:rPr>
                <w:rFonts w:ascii="Times New Roman" w:eastAsia="굴림" w:hAnsi="Times New Roman" w:hint="eastAsia"/>
                <w:sz w:val="20"/>
                <w:szCs w:val="16"/>
                <w:lang w:eastAsia="ko-KR"/>
              </w:rPr>
              <w:t>-</w:t>
            </w:r>
            <w:r w:rsidR="00EC234F" w:rsidRPr="00EC234F">
              <w:rPr>
                <w:rFonts w:ascii="Times New Roman" w:eastAsia="굴림" w:hAnsi="Times New Roman"/>
                <w:sz w:val="20"/>
                <w:szCs w:val="16"/>
                <w:lang w:eastAsia="ko-KR"/>
              </w:rPr>
              <w:t>When figures are reproduced or adapted from other sources,</w:t>
            </w:r>
            <w:r>
              <w:rPr>
                <w:rFonts w:ascii="Times New Roman" w:eastAsia="굴림" w:hAnsi="Times New Roman" w:hint="eastAsia"/>
                <w:sz w:val="20"/>
                <w:szCs w:val="16"/>
                <w:lang w:eastAsia="ko-KR"/>
              </w:rPr>
              <w:t xml:space="preserve"> </w:t>
            </w:r>
            <w:r w:rsidR="00EC234F" w:rsidRPr="00EC234F">
              <w:rPr>
                <w:rFonts w:ascii="Times New Roman" w:eastAsia="굴림" w:hAnsi="Times New Roman"/>
                <w:sz w:val="20"/>
                <w:szCs w:val="16"/>
                <w:lang w:eastAsia="ko-KR"/>
              </w:rPr>
              <w:t>the following format should be used and the source must be</w:t>
            </w:r>
            <w:r>
              <w:rPr>
                <w:rFonts w:ascii="Times New Roman" w:eastAsia="굴림" w:hAnsi="Times New Roman" w:hint="eastAsia"/>
                <w:sz w:val="20"/>
                <w:szCs w:val="16"/>
                <w:lang w:eastAsia="ko-KR"/>
              </w:rPr>
              <w:t xml:space="preserve"> </w:t>
            </w:r>
            <w:r w:rsidR="00EC234F" w:rsidRPr="00EC234F">
              <w:rPr>
                <w:rFonts w:ascii="Times New Roman" w:eastAsia="굴림" w:hAnsi="Times New Roman"/>
                <w:sz w:val="20"/>
                <w:szCs w:val="16"/>
                <w:lang w:eastAsia="ko-KR"/>
              </w:rPr>
              <w:t>included in the reference list: Adapted from Ref. [XX].</w:t>
            </w:r>
          </w:p>
        </w:tc>
      </w:tr>
    </w:tbl>
    <w:p w14:paraId="13267F12" w14:textId="77777777" w:rsidR="00EC234F" w:rsidRPr="00EC31DD" w:rsidRDefault="00EC234F" w:rsidP="00EC234F">
      <w:pPr>
        <w:spacing w:after="0"/>
        <w:rPr>
          <w:rFonts w:ascii="Times New Roman" w:eastAsia="굴림" w:hAnsi="Times New Roman"/>
          <w:sz w:val="20"/>
          <w:szCs w:val="16"/>
          <w:lang w:eastAsia="ko-KR"/>
        </w:rPr>
      </w:pPr>
    </w:p>
    <w:p w14:paraId="2421398B" w14:textId="77777777" w:rsidR="00EC31DD" w:rsidRPr="00EC31DD" w:rsidRDefault="00EC31DD" w:rsidP="00EC31DD">
      <w:pPr>
        <w:adjustRightInd w:val="0"/>
        <w:spacing w:after="0"/>
        <w:rPr>
          <w:rFonts w:ascii="Times New Roman" w:eastAsia="HY신명조" w:hAnsi="Times New Roman"/>
          <w:sz w:val="20"/>
          <w:lang w:eastAsia="ko-KR"/>
        </w:rPr>
      </w:pPr>
    </w:p>
    <w:p w14:paraId="5FF4B744" w14:textId="77777777" w:rsidR="00EC31DD" w:rsidRPr="00EC31DD" w:rsidRDefault="00EC31DD" w:rsidP="00EC31DD">
      <w:pPr>
        <w:adjustRightInd w:val="0"/>
        <w:spacing w:after="0"/>
        <w:rPr>
          <w:rFonts w:ascii="Times New Roman" w:eastAsia="HY신명조" w:hAnsi="Times New Roman"/>
          <w:sz w:val="20"/>
          <w:lang w:eastAsia="ko-KR"/>
        </w:rPr>
      </w:pPr>
    </w:p>
    <w:p w14:paraId="47D70D8F" w14:textId="77777777" w:rsidR="002B70F0" w:rsidRPr="00EC31DD" w:rsidRDefault="002B70F0" w:rsidP="00EC31DD">
      <w:pPr>
        <w:adjustRightInd w:val="0"/>
        <w:spacing w:after="0"/>
        <w:rPr>
          <w:rFonts w:ascii="Times New Roman" w:eastAsia="HY신명조" w:hAnsi="Times New Roman"/>
          <w:sz w:val="20"/>
          <w:lang w:eastAsia="ko-KR"/>
        </w:rPr>
      </w:pPr>
    </w:p>
    <w:p w14:paraId="3DD39598" w14:textId="6C6120AE" w:rsidR="00EC31DD" w:rsidRPr="000B764F" w:rsidRDefault="00EC31DD" w:rsidP="00EC31DD">
      <w:pPr>
        <w:spacing w:after="0"/>
        <w:rPr>
          <w:rFonts w:ascii="Times New Roman" w:hAnsi="Times New Roman"/>
          <w:b/>
          <w:bCs/>
          <w:color w:val="2F528F"/>
          <w:szCs w:val="24"/>
          <w:lang w:val="x-none" w:eastAsia="ko-KR"/>
        </w:rPr>
      </w:pPr>
      <w:r>
        <w:rPr>
          <w:rFonts w:ascii="Times New Roman" w:hAnsi="Times New Roman" w:hint="eastAsia"/>
          <w:b/>
          <w:bCs/>
          <w:color w:val="2F528F"/>
          <w:szCs w:val="24"/>
          <w:lang w:eastAsia="ko-KR"/>
        </w:rPr>
        <w:t>4</w:t>
      </w:r>
      <w:r w:rsidRPr="000B764F">
        <w:rPr>
          <w:rFonts w:ascii="Times New Roman" w:hAnsi="Times New Roman"/>
          <w:b/>
          <w:bCs/>
          <w:color w:val="2F528F"/>
          <w:szCs w:val="24"/>
        </w:rPr>
        <w:t xml:space="preserve">. </w:t>
      </w:r>
      <w:r w:rsidRPr="00EC31DD">
        <w:rPr>
          <w:rFonts w:ascii="Times New Roman" w:hAnsi="Times New Roman"/>
          <w:b/>
          <w:bCs/>
          <w:color w:val="2F528F"/>
          <w:szCs w:val="24"/>
          <w:lang w:eastAsia="ko-KR"/>
        </w:rPr>
        <w:t xml:space="preserve">CONCLUSIONS </w:t>
      </w:r>
      <w:r w:rsidRPr="000B764F">
        <w:rPr>
          <w:rFonts w:ascii="Times New Roman" w:hAnsi="Times New Roman"/>
          <w:b/>
          <w:bCs/>
          <w:color w:val="2F528F"/>
          <w:szCs w:val="24"/>
          <w:lang w:eastAsia="ko-KR"/>
        </w:rPr>
        <w:t>(Times New Roman, 12, Line Height 1)</w:t>
      </w:r>
    </w:p>
    <w:p w14:paraId="6D0F145C" w14:textId="77777777" w:rsidR="00EC31DD" w:rsidRPr="00EC31DD" w:rsidRDefault="00EC31DD" w:rsidP="00EC31DD">
      <w:pPr>
        <w:adjustRightInd w:val="0"/>
        <w:spacing w:after="0"/>
        <w:ind w:firstLineChars="100" w:firstLine="200"/>
        <w:rPr>
          <w:rFonts w:ascii="Times New Roman" w:eastAsia="HY신명조" w:hAnsi="Times New Roman"/>
          <w:sz w:val="20"/>
          <w:szCs w:val="16"/>
          <w:lang w:eastAsia="ko-KR"/>
        </w:rPr>
      </w:pPr>
    </w:p>
    <w:p w14:paraId="59EE8761" w14:textId="652F925E" w:rsidR="002B70F0" w:rsidRPr="00EC31DD" w:rsidRDefault="002B70F0" w:rsidP="00EC31DD">
      <w:pPr>
        <w:adjustRightInd w:val="0"/>
        <w:spacing w:after="0"/>
        <w:ind w:firstLineChars="100" w:firstLine="200"/>
        <w:rPr>
          <w:rFonts w:ascii="Times New Roman" w:eastAsia="HY신명조" w:hAnsi="Times New Roman"/>
          <w:sz w:val="20"/>
          <w:szCs w:val="16"/>
          <w:lang w:eastAsia="ko-KR"/>
        </w:rPr>
      </w:pPr>
      <w:r w:rsidRPr="00EC31DD">
        <w:rPr>
          <w:rFonts w:ascii="Times New Roman" w:eastAsia="HY신명조" w:hAnsi="Times New Roman"/>
          <w:sz w:val="20"/>
          <w:szCs w:val="16"/>
          <w:lang w:eastAsia="ko-KR"/>
        </w:rPr>
        <w:t>Write conclusion here.(Times New Roman, 10, Line Height 1)</w:t>
      </w:r>
    </w:p>
    <w:p w14:paraId="2ECC67C9" w14:textId="77777777" w:rsidR="002B70F0" w:rsidRPr="00EC31DD" w:rsidRDefault="002B70F0" w:rsidP="00EC31DD">
      <w:pPr>
        <w:spacing w:after="0"/>
        <w:rPr>
          <w:rFonts w:ascii="Times New Roman" w:eastAsia="HY신명조" w:hAnsi="Times New Roman"/>
          <w:sz w:val="20"/>
          <w:lang w:eastAsia="ko-KR"/>
        </w:rPr>
      </w:pPr>
    </w:p>
    <w:p w14:paraId="72B651CC" w14:textId="77777777" w:rsidR="002B70F0" w:rsidRPr="00EC31DD" w:rsidRDefault="002B70F0" w:rsidP="00EC31DD">
      <w:pPr>
        <w:spacing w:after="0"/>
        <w:rPr>
          <w:rFonts w:ascii="Times New Roman" w:eastAsia="HY신명조" w:hAnsi="Times New Roman"/>
          <w:sz w:val="20"/>
          <w:lang w:eastAsia="ko-KR"/>
        </w:rPr>
      </w:pPr>
    </w:p>
    <w:p w14:paraId="576CFFC3" w14:textId="77777777" w:rsidR="002B70F0" w:rsidRPr="00EC31DD" w:rsidRDefault="002B70F0" w:rsidP="00EC31DD">
      <w:pPr>
        <w:pStyle w:val="af3"/>
        <w:spacing w:before="0" w:beforeAutospacing="0" w:after="0" w:afterAutospacing="0"/>
        <w:jc w:val="both"/>
        <w:rPr>
          <w:rFonts w:eastAsia="HY신명조"/>
          <w:kern w:val="24"/>
          <w:sz w:val="20"/>
          <w:szCs w:val="20"/>
        </w:rPr>
      </w:pPr>
    </w:p>
    <w:p w14:paraId="0B9CB109" w14:textId="77777777" w:rsidR="002B70F0" w:rsidRPr="00EC31DD" w:rsidRDefault="002B70F0" w:rsidP="00EC31DD">
      <w:pPr>
        <w:pStyle w:val="af3"/>
        <w:spacing w:before="0" w:beforeAutospacing="0" w:after="0" w:afterAutospacing="0"/>
        <w:jc w:val="both"/>
        <w:rPr>
          <w:rFonts w:eastAsia="HY신명조"/>
          <w:kern w:val="24"/>
          <w:sz w:val="20"/>
          <w:szCs w:val="20"/>
        </w:rPr>
      </w:pPr>
    </w:p>
    <w:p w14:paraId="699B854D" w14:textId="77777777" w:rsidR="00EC31DD" w:rsidRPr="00EC31DD" w:rsidRDefault="00EC31DD" w:rsidP="00EC31DD">
      <w:pPr>
        <w:pStyle w:val="af3"/>
        <w:spacing w:before="0" w:beforeAutospacing="0" w:after="0" w:afterAutospacing="0"/>
        <w:jc w:val="both"/>
        <w:rPr>
          <w:rFonts w:eastAsia="HY신명조"/>
          <w:kern w:val="24"/>
          <w:sz w:val="20"/>
          <w:szCs w:val="20"/>
        </w:rPr>
      </w:pPr>
    </w:p>
    <w:p w14:paraId="0E92615A" w14:textId="77777777" w:rsidR="00EC31DD" w:rsidRDefault="00EC31DD" w:rsidP="00EC31DD">
      <w:pPr>
        <w:pStyle w:val="af3"/>
        <w:spacing w:before="0" w:beforeAutospacing="0" w:after="0" w:afterAutospacing="0"/>
        <w:jc w:val="both"/>
        <w:rPr>
          <w:rFonts w:eastAsia="HY신명조"/>
          <w:kern w:val="24"/>
          <w:sz w:val="20"/>
          <w:szCs w:val="20"/>
        </w:rPr>
      </w:pPr>
    </w:p>
    <w:p w14:paraId="33B2F37F" w14:textId="77777777" w:rsidR="00EC31DD" w:rsidRDefault="00EC31DD" w:rsidP="00EC31DD">
      <w:pPr>
        <w:pStyle w:val="af3"/>
        <w:spacing w:before="0" w:beforeAutospacing="0" w:after="0" w:afterAutospacing="0"/>
        <w:jc w:val="both"/>
        <w:rPr>
          <w:rFonts w:eastAsia="HY신명조"/>
          <w:kern w:val="24"/>
          <w:sz w:val="20"/>
          <w:szCs w:val="20"/>
        </w:rPr>
      </w:pPr>
    </w:p>
    <w:p w14:paraId="7A3B8E25" w14:textId="0960B884" w:rsidR="0064106D" w:rsidRDefault="0064106D">
      <w:pPr>
        <w:spacing w:after="160" w:line="259" w:lineRule="auto"/>
        <w:rPr>
          <w:rFonts w:ascii="Times New Roman" w:eastAsia="HY신명조" w:hAnsi="Times New Roman"/>
          <w:kern w:val="24"/>
          <w:sz w:val="20"/>
          <w:lang w:eastAsia="ko-KR"/>
        </w:rPr>
      </w:pPr>
      <w:r>
        <w:rPr>
          <w:rFonts w:eastAsia="HY신명조"/>
          <w:kern w:val="24"/>
          <w:sz w:val="20"/>
        </w:rPr>
        <w:br w:type="page"/>
      </w:r>
    </w:p>
    <w:p w14:paraId="37CF07D4" w14:textId="77777777" w:rsidR="00EC31DD" w:rsidRPr="00EC31DD" w:rsidRDefault="00EC31DD" w:rsidP="00EC31DD">
      <w:pPr>
        <w:pStyle w:val="af3"/>
        <w:spacing w:before="0" w:beforeAutospacing="0" w:after="0" w:afterAutospacing="0"/>
        <w:jc w:val="both"/>
        <w:rPr>
          <w:rFonts w:eastAsia="HY신명조"/>
          <w:kern w:val="24"/>
          <w:sz w:val="20"/>
          <w:szCs w:val="20"/>
        </w:rPr>
      </w:pPr>
    </w:p>
    <w:p w14:paraId="181B4B6E" w14:textId="57644C96" w:rsidR="002B70F0" w:rsidRPr="00EC31DD" w:rsidRDefault="002B70F0" w:rsidP="00EC31DD">
      <w:pPr>
        <w:spacing w:after="0"/>
        <w:ind w:firstLineChars="100" w:firstLine="200"/>
        <w:rPr>
          <w:rFonts w:ascii="Times New Roman" w:eastAsia="HY신명조" w:hAnsi="Times New Roman"/>
          <w:sz w:val="20"/>
          <w:lang w:eastAsia="ko-KR"/>
        </w:rPr>
      </w:pPr>
      <w:r w:rsidRPr="00EC31DD">
        <w:rPr>
          <w:rFonts w:ascii="Times New Roman" w:eastAsia="HY신명조" w:hAnsi="Times New Roman"/>
          <w:sz w:val="20"/>
          <w:lang w:eastAsia="ko-KR"/>
        </w:rPr>
        <w:t xml:space="preserve">Write CRediT </w:t>
      </w:r>
      <w:r w:rsidR="00173C72" w:rsidRPr="00EC31DD">
        <w:rPr>
          <w:rFonts w:ascii="Times New Roman" w:eastAsia="HY신명조" w:hAnsi="Times New Roman"/>
          <w:sz w:val="20"/>
          <w:lang w:eastAsia="ko-KR"/>
        </w:rPr>
        <w:t>A</w:t>
      </w:r>
      <w:r w:rsidRPr="00EC31DD">
        <w:rPr>
          <w:rFonts w:ascii="Times New Roman" w:eastAsia="HY신명조" w:hAnsi="Times New Roman"/>
          <w:sz w:val="20"/>
          <w:lang w:eastAsia="ko-KR"/>
        </w:rPr>
        <w:t xml:space="preserve">uthorship </w:t>
      </w:r>
      <w:r w:rsidR="00173C72" w:rsidRPr="00EC31DD">
        <w:rPr>
          <w:rFonts w:ascii="Times New Roman" w:eastAsia="HY신명조" w:hAnsi="Times New Roman"/>
          <w:sz w:val="20"/>
          <w:lang w:eastAsia="ko-KR"/>
        </w:rPr>
        <w:t>C</w:t>
      </w:r>
      <w:r w:rsidRPr="00EC31DD">
        <w:rPr>
          <w:rFonts w:ascii="Times New Roman" w:eastAsia="HY신명조" w:hAnsi="Times New Roman"/>
          <w:sz w:val="20"/>
          <w:lang w:eastAsia="ko-KR"/>
        </w:rPr>
        <w:t xml:space="preserve">ontribution </w:t>
      </w:r>
      <w:r w:rsidR="00173C72" w:rsidRPr="00EC31DD">
        <w:rPr>
          <w:rFonts w:ascii="Times New Roman" w:eastAsia="HY신명조" w:hAnsi="Times New Roman"/>
          <w:sz w:val="20"/>
          <w:lang w:eastAsia="ko-KR"/>
        </w:rPr>
        <w:t>S</w:t>
      </w:r>
      <w:r w:rsidRPr="00EC31DD">
        <w:rPr>
          <w:rFonts w:ascii="Times New Roman" w:eastAsia="HY신명조" w:hAnsi="Times New Roman"/>
          <w:sz w:val="20"/>
          <w:lang w:eastAsia="ko-KR"/>
        </w:rPr>
        <w:t>tatement, Declaration of Competing Interest, Acknowledgments, ORCID and Additional information here. (Time New Roman, 10, Line Height 1)</w:t>
      </w:r>
    </w:p>
    <w:p w14:paraId="6A297ADF" w14:textId="77777777" w:rsidR="002B70F0" w:rsidRPr="00EC31DD" w:rsidRDefault="002B70F0" w:rsidP="00EC31DD">
      <w:pPr>
        <w:spacing w:after="0"/>
        <w:rPr>
          <w:rFonts w:ascii="Times New Roman" w:eastAsia="HY신명조" w:hAnsi="Times New Roman"/>
          <w:sz w:val="20"/>
          <w:lang w:eastAsia="ko-KR"/>
        </w:rPr>
      </w:pPr>
    </w:p>
    <w:p w14:paraId="545BBAE4" w14:textId="06B24855" w:rsidR="002B70F0" w:rsidRPr="009569D3" w:rsidRDefault="002B70F0" w:rsidP="00EC31DD">
      <w:pPr>
        <w:spacing w:after="0"/>
        <w:rPr>
          <w:rFonts w:ascii="Times New Roman" w:eastAsia="HY신명조" w:hAnsi="Times New Roman"/>
          <w:b/>
          <w:bCs/>
          <w:color w:val="2F528F"/>
          <w:sz w:val="20"/>
          <w:lang w:eastAsia="ko-KR"/>
        </w:rPr>
      </w:pPr>
      <w:r w:rsidRPr="009569D3">
        <w:rPr>
          <w:rFonts w:ascii="Times New Roman" w:eastAsia="HY신명조" w:hAnsi="Times New Roman"/>
          <w:b/>
          <w:bCs/>
          <w:color w:val="2F528F"/>
          <w:sz w:val="20"/>
          <w:lang w:eastAsia="ko-KR"/>
        </w:rPr>
        <w:t xml:space="preserve">CRediT </w:t>
      </w:r>
      <w:r w:rsidR="00173C72" w:rsidRPr="009569D3">
        <w:rPr>
          <w:rFonts w:ascii="Times New Roman" w:eastAsia="HY신명조" w:hAnsi="Times New Roman"/>
          <w:b/>
          <w:bCs/>
          <w:color w:val="2F528F"/>
          <w:sz w:val="20"/>
          <w:lang w:eastAsia="ko-KR"/>
        </w:rPr>
        <w:t>A</w:t>
      </w:r>
      <w:r w:rsidRPr="009569D3">
        <w:rPr>
          <w:rFonts w:ascii="Times New Roman" w:eastAsia="HY신명조" w:hAnsi="Times New Roman"/>
          <w:b/>
          <w:bCs/>
          <w:color w:val="2F528F"/>
          <w:sz w:val="20"/>
          <w:lang w:eastAsia="ko-KR"/>
        </w:rPr>
        <w:t xml:space="preserve">uthorship </w:t>
      </w:r>
      <w:r w:rsidR="00173C72" w:rsidRPr="009569D3">
        <w:rPr>
          <w:rFonts w:ascii="Times New Roman" w:eastAsia="HY신명조" w:hAnsi="Times New Roman"/>
          <w:b/>
          <w:bCs/>
          <w:color w:val="2F528F"/>
          <w:sz w:val="20"/>
          <w:lang w:eastAsia="ko-KR"/>
        </w:rPr>
        <w:t>C</w:t>
      </w:r>
      <w:r w:rsidRPr="009569D3">
        <w:rPr>
          <w:rFonts w:ascii="Times New Roman" w:eastAsia="HY신명조" w:hAnsi="Times New Roman"/>
          <w:b/>
          <w:bCs/>
          <w:color w:val="2F528F"/>
          <w:sz w:val="20"/>
          <w:lang w:eastAsia="ko-KR"/>
        </w:rPr>
        <w:t xml:space="preserve">ontribution </w:t>
      </w:r>
      <w:r w:rsidR="00173C72" w:rsidRPr="009569D3">
        <w:rPr>
          <w:rFonts w:ascii="Times New Roman" w:eastAsia="HY신명조" w:hAnsi="Times New Roman"/>
          <w:b/>
          <w:bCs/>
          <w:color w:val="2F528F"/>
          <w:sz w:val="20"/>
          <w:lang w:eastAsia="ko-KR"/>
        </w:rPr>
        <w:t>S</w:t>
      </w:r>
      <w:r w:rsidRPr="009569D3">
        <w:rPr>
          <w:rFonts w:ascii="Times New Roman" w:eastAsia="HY신명조" w:hAnsi="Times New Roman"/>
          <w:b/>
          <w:bCs/>
          <w:color w:val="2F528F"/>
          <w:sz w:val="20"/>
          <w:lang w:eastAsia="ko-KR"/>
        </w:rPr>
        <w:t>tatement</w:t>
      </w:r>
    </w:p>
    <w:p w14:paraId="5E1D9CA9" w14:textId="77777777" w:rsidR="002B70F0" w:rsidRPr="00EC31DD" w:rsidRDefault="002B70F0" w:rsidP="00EC31DD">
      <w:pPr>
        <w:spacing w:after="0"/>
        <w:rPr>
          <w:rFonts w:ascii="Times New Roman" w:eastAsia="HY신명조" w:hAnsi="Times New Roman"/>
          <w:sz w:val="20"/>
          <w:lang w:eastAsia="ko-KR"/>
        </w:rPr>
      </w:pPr>
      <w:r w:rsidRPr="00EC31DD">
        <w:rPr>
          <w:rFonts w:ascii="Times New Roman" w:eastAsia="HY신명조" w:hAnsi="Times New Roman"/>
          <w:sz w:val="20"/>
          <w:lang w:eastAsia="ko-KR"/>
        </w:rPr>
        <w:t>Corresponding authors are required to acknowledge co-author contributions using CRediT (Contributor Roles Taxonomy) roles:</w:t>
      </w:r>
    </w:p>
    <w:p w14:paraId="310FE573" w14:textId="77777777" w:rsidR="002B70F0" w:rsidRPr="00EC31DD" w:rsidRDefault="002B70F0" w:rsidP="00EC31DD">
      <w:pPr>
        <w:spacing w:after="0"/>
        <w:rPr>
          <w:rFonts w:ascii="Times New Roman" w:eastAsia="HY신명조" w:hAnsi="Times New Roman"/>
          <w:sz w:val="20"/>
          <w:lang w:eastAsia="ko-KR"/>
        </w:rPr>
      </w:pPr>
    </w:p>
    <w:p w14:paraId="49E22F63" w14:textId="77777777" w:rsidR="002B70F0" w:rsidRPr="00EC31DD" w:rsidRDefault="002B70F0" w:rsidP="00EC31DD">
      <w:pPr>
        <w:spacing w:after="0"/>
        <w:rPr>
          <w:rFonts w:ascii="Times New Roman" w:eastAsia="HY신명조" w:hAnsi="Times New Roman"/>
          <w:sz w:val="20"/>
          <w:lang w:eastAsia="ko-KR"/>
        </w:rPr>
      </w:pPr>
      <w:r w:rsidRPr="00EC31DD">
        <w:rPr>
          <w:rFonts w:ascii="Times New Roman" w:eastAsia="HY신명조" w:hAnsi="Times New Roman"/>
          <w:sz w:val="20"/>
          <w:lang w:eastAsia="ko-KR"/>
        </w:rPr>
        <w:t>-Conceptualization</w:t>
      </w:r>
    </w:p>
    <w:p w14:paraId="0540D52A" w14:textId="77777777" w:rsidR="002B70F0" w:rsidRPr="00EC31DD" w:rsidRDefault="002B70F0" w:rsidP="00EC31DD">
      <w:pPr>
        <w:spacing w:after="0"/>
        <w:rPr>
          <w:rFonts w:ascii="Times New Roman" w:eastAsia="HY신명조" w:hAnsi="Times New Roman"/>
          <w:sz w:val="20"/>
          <w:lang w:eastAsia="ko-KR"/>
        </w:rPr>
      </w:pPr>
      <w:r w:rsidRPr="00EC31DD">
        <w:rPr>
          <w:rFonts w:ascii="Times New Roman" w:eastAsia="HY신명조" w:hAnsi="Times New Roman"/>
          <w:sz w:val="20"/>
          <w:lang w:eastAsia="ko-KR"/>
        </w:rPr>
        <w:t>-Data curation</w:t>
      </w:r>
    </w:p>
    <w:p w14:paraId="233E6AD3" w14:textId="77777777" w:rsidR="002B70F0" w:rsidRPr="00EC31DD" w:rsidRDefault="002B70F0" w:rsidP="00EC31DD">
      <w:pPr>
        <w:spacing w:after="0"/>
        <w:rPr>
          <w:rFonts w:ascii="Times New Roman" w:eastAsia="HY신명조" w:hAnsi="Times New Roman"/>
          <w:sz w:val="20"/>
          <w:lang w:eastAsia="ko-KR"/>
        </w:rPr>
      </w:pPr>
      <w:r w:rsidRPr="00EC31DD">
        <w:rPr>
          <w:rFonts w:ascii="Times New Roman" w:eastAsia="HY신명조" w:hAnsi="Times New Roman"/>
          <w:sz w:val="20"/>
          <w:lang w:eastAsia="ko-KR"/>
        </w:rPr>
        <w:t>-Formal analysis</w:t>
      </w:r>
    </w:p>
    <w:p w14:paraId="2C94EDD4" w14:textId="77777777" w:rsidR="002B70F0" w:rsidRPr="00EC31DD" w:rsidRDefault="002B70F0" w:rsidP="00EC31DD">
      <w:pPr>
        <w:spacing w:after="0"/>
        <w:rPr>
          <w:rFonts w:ascii="Times New Roman" w:eastAsia="HY신명조" w:hAnsi="Times New Roman"/>
          <w:sz w:val="20"/>
          <w:lang w:eastAsia="ko-KR"/>
        </w:rPr>
      </w:pPr>
      <w:r w:rsidRPr="00EC31DD">
        <w:rPr>
          <w:rFonts w:ascii="Times New Roman" w:eastAsia="HY신명조" w:hAnsi="Times New Roman"/>
          <w:sz w:val="20"/>
          <w:lang w:eastAsia="ko-KR"/>
        </w:rPr>
        <w:t>-Funding acquisition</w:t>
      </w:r>
    </w:p>
    <w:p w14:paraId="6874BB4D" w14:textId="77777777" w:rsidR="002B70F0" w:rsidRPr="00EC31DD" w:rsidRDefault="002B70F0" w:rsidP="00EC31DD">
      <w:pPr>
        <w:spacing w:after="0"/>
        <w:rPr>
          <w:rFonts w:ascii="Times New Roman" w:eastAsia="HY신명조" w:hAnsi="Times New Roman"/>
          <w:sz w:val="20"/>
          <w:lang w:eastAsia="ko-KR"/>
        </w:rPr>
      </w:pPr>
      <w:r w:rsidRPr="00EC31DD">
        <w:rPr>
          <w:rFonts w:ascii="Times New Roman" w:eastAsia="HY신명조" w:hAnsi="Times New Roman"/>
          <w:sz w:val="20"/>
          <w:lang w:eastAsia="ko-KR"/>
        </w:rPr>
        <w:t>-Investigation</w:t>
      </w:r>
    </w:p>
    <w:p w14:paraId="61425848" w14:textId="77777777" w:rsidR="002B70F0" w:rsidRPr="00EC31DD" w:rsidRDefault="002B70F0" w:rsidP="00EC31DD">
      <w:pPr>
        <w:spacing w:after="0"/>
        <w:rPr>
          <w:rFonts w:ascii="Times New Roman" w:eastAsia="HY신명조" w:hAnsi="Times New Roman"/>
          <w:sz w:val="20"/>
          <w:lang w:eastAsia="ko-KR"/>
        </w:rPr>
      </w:pPr>
      <w:r w:rsidRPr="00EC31DD">
        <w:rPr>
          <w:rFonts w:ascii="Times New Roman" w:eastAsia="HY신명조" w:hAnsi="Times New Roman"/>
          <w:sz w:val="20"/>
          <w:lang w:eastAsia="ko-KR"/>
        </w:rPr>
        <w:t>-Methodology</w:t>
      </w:r>
    </w:p>
    <w:p w14:paraId="49419DCB" w14:textId="77777777" w:rsidR="002B70F0" w:rsidRPr="00EC31DD" w:rsidRDefault="002B70F0" w:rsidP="00EC31DD">
      <w:pPr>
        <w:spacing w:after="0"/>
        <w:rPr>
          <w:rFonts w:ascii="Times New Roman" w:eastAsia="HY신명조" w:hAnsi="Times New Roman"/>
          <w:sz w:val="20"/>
          <w:lang w:eastAsia="ko-KR"/>
        </w:rPr>
      </w:pPr>
      <w:r w:rsidRPr="00EC31DD">
        <w:rPr>
          <w:rFonts w:ascii="Times New Roman" w:eastAsia="HY신명조" w:hAnsi="Times New Roman"/>
          <w:sz w:val="20"/>
          <w:lang w:eastAsia="ko-KR"/>
        </w:rPr>
        <w:t>-Project administration</w:t>
      </w:r>
    </w:p>
    <w:p w14:paraId="754F5434" w14:textId="77777777" w:rsidR="002B70F0" w:rsidRPr="00EC31DD" w:rsidRDefault="002B70F0" w:rsidP="00EC31DD">
      <w:pPr>
        <w:spacing w:after="0"/>
        <w:rPr>
          <w:rFonts w:ascii="Times New Roman" w:eastAsia="HY신명조" w:hAnsi="Times New Roman"/>
          <w:sz w:val="20"/>
          <w:lang w:eastAsia="ko-KR"/>
        </w:rPr>
      </w:pPr>
      <w:r w:rsidRPr="00EC31DD">
        <w:rPr>
          <w:rFonts w:ascii="Times New Roman" w:eastAsia="HY신명조" w:hAnsi="Times New Roman"/>
          <w:sz w:val="20"/>
          <w:lang w:eastAsia="ko-KR"/>
        </w:rPr>
        <w:t>-Resources</w:t>
      </w:r>
    </w:p>
    <w:p w14:paraId="7F5E3876" w14:textId="77777777" w:rsidR="002B70F0" w:rsidRPr="00EC31DD" w:rsidRDefault="002B70F0" w:rsidP="00EC31DD">
      <w:pPr>
        <w:spacing w:after="0"/>
        <w:rPr>
          <w:rFonts w:ascii="Times New Roman" w:eastAsia="HY신명조" w:hAnsi="Times New Roman"/>
          <w:sz w:val="20"/>
          <w:lang w:eastAsia="ko-KR"/>
        </w:rPr>
      </w:pPr>
      <w:r w:rsidRPr="00EC31DD">
        <w:rPr>
          <w:rFonts w:ascii="Times New Roman" w:eastAsia="HY신명조" w:hAnsi="Times New Roman"/>
          <w:sz w:val="20"/>
          <w:lang w:eastAsia="ko-KR"/>
        </w:rPr>
        <w:t>-Software</w:t>
      </w:r>
    </w:p>
    <w:p w14:paraId="5CA90485" w14:textId="77777777" w:rsidR="002B70F0" w:rsidRPr="00EC31DD" w:rsidRDefault="002B70F0" w:rsidP="00EC31DD">
      <w:pPr>
        <w:spacing w:after="0"/>
        <w:rPr>
          <w:rFonts w:ascii="Times New Roman" w:eastAsia="HY신명조" w:hAnsi="Times New Roman"/>
          <w:sz w:val="20"/>
          <w:lang w:eastAsia="ko-KR"/>
        </w:rPr>
      </w:pPr>
      <w:r w:rsidRPr="00EC31DD">
        <w:rPr>
          <w:rFonts w:ascii="Times New Roman" w:eastAsia="HY신명조" w:hAnsi="Times New Roman"/>
          <w:sz w:val="20"/>
          <w:lang w:eastAsia="ko-KR"/>
        </w:rPr>
        <w:t>-Supervision</w:t>
      </w:r>
    </w:p>
    <w:p w14:paraId="5B1F53AE" w14:textId="77777777" w:rsidR="002B70F0" w:rsidRPr="00EC31DD" w:rsidRDefault="002B70F0" w:rsidP="00EC31DD">
      <w:pPr>
        <w:spacing w:after="0"/>
        <w:rPr>
          <w:rFonts w:ascii="Times New Roman" w:eastAsia="HY신명조" w:hAnsi="Times New Roman"/>
          <w:sz w:val="20"/>
          <w:lang w:eastAsia="ko-KR"/>
        </w:rPr>
      </w:pPr>
      <w:r w:rsidRPr="00EC31DD">
        <w:rPr>
          <w:rFonts w:ascii="Times New Roman" w:eastAsia="HY신명조" w:hAnsi="Times New Roman"/>
          <w:sz w:val="20"/>
          <w:lang w:eastAsia="ko-KR"/>
        </w:rPr>
        <w:t>-Validation</w:t>
      </w:r>
    </w:p>
    <w:p w14:paraId="5BDA3398" w14:textId="77777777" w:rsidR="002B70F0" w:rsidRPr="00EC31DD" w:rsidRDefault="002B70F0" w:rsidP="00EC31DD">
      <w:pPr>
        <w:spacing w:after="0"/>
        <w:rPr>
          <w:rFonts w:ascii="Times New Roman" w:eastAsia="HY신명조" w:hAnsi="Times New Roman"/>
          <w:sz w:val="20"/>
          <w:lang w:eastAsia="ko-KR"/>
        </w:rPr>
      </w:pPr>
      <w:r w:rsidRPr="00EC31DD">
        <w:rPr>
          <w:rFonts w:ascii="Times New Roman" w:eastAsia="HY신명조" w:hAnsi="Times New Roman"/>
          <w:sz w:val="20"/>
          <w:lang w:eastAsia="ko-KR"/>
        </w:rPr>
        <w:t>-Visualization</w:t>
      </w:r>
    </w:p>
    <w:p w14:paraId="5CFA31F2" w14:textId="77777777" w:rsidR="002B70F0" w:rsidRPr="00EC31DD" w:rsidRDefault="002B70F0" w:rsidP="00EC31DD">
      <w:pPr>
        <w:spacing w:after="0"/>
        <w:rPr>
          <w:rFonts w:ascii="Times New Roman" w:eastAsia="HY신명조" w:hAnsi="Times New Roman"/>
          <w:sz w:val="20"/>
          <w:lang w:eastAsia="ko-KR"/>
        </w:rPr>
      </w:pPr>
      <w:r w:rsidRPr="00EC31DD">
        <w:rPr>
          <w:rFonts w:ascii="Times New Roman" w:eastAsia="HY신명조" w:hAnsi="Times New Roman"/>
          <w:sz w:val="20"/>
          <w:lang w:eastAsia="ko-KR"/>
        </w:rPr>
        <w:t>-Writing – original draft</w:t>
      </w:r>
    </w:p>
    <w:p w14:paraId="055B080E" w14:textId="77777777" w:rsidR="002B70F0" w:rsidRPr="00EC31DD" w:rsidRDefault="002B70F0" w:rsidP="00EC31DD">
      <w:pPr>
        <w:spacing w:after="0"/>
        <w:rPr>
          <w:rFonts w:ascii="Times New Roman" w:eastAsia="HY신명조" w:hAnsi="Times New Roman"/>
          <w:sz w:val="20"/>
          <w:lang w:eastAsia="ko-KR"/>
        </w:rPr>
      </w:pPr>
      <w:r w:rsidRPr="00EC31DD">
        <w:rPr>
          <w:rFonts w:ascii="Times New Roman" w:eastAsia="HY신명조" w:hAnsi="Times New Roman"/>
          <w:sz w:val="20"/>
          <w:lang w:eastAsia="ko-KR"/>
        </w:rPr>
        <w:t>-Writing – review and editing</w:t>
      </w:r>
    </w:p>
    <w:p w14:paraId="1050AD39" w14:textId="77777777" w:rsidR="002B70F0" w:rsidRPr="00EC31DD" w:rsidRDefault="002B70F0" w:rsidP="00EC31DD">
      <w:pPr>
        <w:spacing w:after="0"/>
        <w:rPr>
          <w:rFonts w:ascii="Times New Roman" w:eastAsia="HY신명조" w:hAnsi="Times New Roman"/>
          <w:sz w:val="20"/>
          <w:lang w:eastAsia="ko-KR"/>
        </w:rPr>
      </w:pPr>
    </w:p>
    <w:p w14:paraId="021216AA" w14:textId="77777777" w:rsidR="002B70F0" w:rsidRPr="00EC31DD" w:rsidRDefault="002B70F0" w:rsidP="00EC31DD">
      <w:pPr>
        <w:spacing w:after="0"/>
        <w:rPr>
          <w:rFonts w:ascii="Times New Roman" w:hAnsi="Times New Roman"/>
          <w:sz w:val="20"/>
        </w:rPr>
      </w:pPr>
      <w:r w:rsidRPr="00EC31DD">
        <w:rPr>
          <w:rFonts w:ascii="Times New Roman" w:hAnsi="Times New Roman"/>
          <w:sz w:val="20"/>
        </w:rPr>
        <w:t>[Example]</w:t>
      </w:r>
    </w:p>
    <w:p w14:paraId="0AFC18A8" w14:textId="77777777" w:rsidR="002B70F0" w:rsidRPr="00EC31DD" w:rsidRDefault="002B70F0" w:rsidP="00EC31DD">
      <w:pPr>
        <w:spacing w:after="0"/>
        <w:rPr>
          <w:rFonts w:ascii="Times New Roman" w:eastAsia="HY신명조" w:hAnsi="Times New Roman"/>
          <w:sz w:val="20"/>
          <w:lang w:eastAsia="ko-KR"/>
        </w:rPr>
      </w:pPr>
      <w:r w:rsidRPr="00EC31DD">
        <w:rPr>
          <w:rFonts w:ascii="Times New Roman" w:eastAsia="HY신명조" w:hAnsi="Times New Roman"/>
          <w:b/>
          <w:bCs/>
          <w:sz w:val="20"/>
          <w:lang w:eastAsia="ko-KR"/>
        </w:rPr>
        <w:t>Tingting He:</w:t>
      </w:r>
      <w:r w:rsidRPr="00EC31DD">
        <w:rPr>
          <w:rFonts w:ascii="Times New Roman" w:eastAsia="HY신명조" w:hAnsi="Times New Roman"/>
          <w:sz w:val="20"/>
          <w:lang w:eastAsia="ko-KR"/>
        </w:rPr>
        <w:t xml:space="preserve"> Investigation, Methodology, Writing - original draft. </w:t>
      </w:r>
      <w:r w:rsidRPr="00EC31DD">
        <w:rPr>
          <w:rFonts w:ascii="Times New Roman" w:eastAsia="HY신명조" w:hAnsi="Times New Roman"/>
          <w:b/>
          <w:bCs/>
          <w:sz w:val="20"/>
          <w:lang w:eastAsia="ko-KR"/>
        </w:rPr>
        <w:t>Wei Liu:</w:t>
      </w:r>
      <w:r w:rsidRPr="00EC31DD">
        <w:rPr>
          <w:rFonts w:ascii="Times New Roman" w:eastAsia="HY신명조" w:hAnsi="Times New Roman"/>
          <w:sz w:val="20"/>
          <w:lang w:eastAsia="ko-KR"/>
        </w:rPr>
        <w:t xml:space="preserve"> Validation. </w:t>
      </w:r>
      <w:r w:rsidRPr="00B003EC">
        <w:rPr>
          <w:rFonts w:ascii="Times New Roman" w:eastAsia="HY신명조" w:hAnsi="Times New Roman"/>
          <w:b/>
          <w:bCs/>
          <w:sz w:val="20"/>
          <w:lang w:eastAsia="ko-KR"/>
        </w:rPr>
        <w:t>Tan Lv:</w:t>
      </w:r>
      <w:r w:rsidRPr="00EC31DD">
        <w:rPr>
          <w:rFonts w:ascii="Times New Roman" w:eastAsia="HY신명조" w:hAnsi="Times New Roman"/>
          <w:sz w:val="20"/>
          <w:lang w:eastAsia="ko-KR"/>
        </w:rPr>
        <w:t xml:space="preserve"> Funding acquisition. </w:t>
      </w:r>
      <w:r w:rsidRPr="00EC31DD">
        <w:rPr>
          <w:rFonts w:ascii="Times New Roman" w:eastAsia="HY신명조" w:hAnsi="Times New Roman"/>
          <w:b/>
          <w:bCs/>
          <w:sz w:val="20"/>
          <w:lang w:eastAsia="ko-KR"/>
        </w:rPr>
        <w:t>Mingsheng Ma:</w:t>
      </w:r>
      <w:r w:rsidRPr="00EC31DD">
        <w:rPr>
          <w:rFonts w:ascii="Times New Roman" w:eastAsia="HY신명조" w:hAnsi="Times New Roman"/>
          <w:sz w:val="20"/>
          <w:lang w:eastAsia="ko-KR"/>
        </w:rPr>
        <w:t xml:space="preserve"> Writing - review &amp; editing, Supervision. </w:t>
      </w:r>
      <w:r w:rsidRPr="00EC31DD">
        <w:rPr>
          <w:rFonts w:ascii="Times New Roman" w:eastAsia="HY신명조" w:hAnsi="Times New Roman"/>
          <w:b/>
          <w:bCs/>
          <w:sz w:val="20"/>
          <w:lang w:eastAsia="ko-KR"/>
        </w:rPr>
        <w:t>Zhifu Liu:</w:t>
      </w:r>
      <w:r w:rsidRPr="00EC31DD">
        <w:rPr>
          <w:rFonts w:ascii="Times New Roman" w:eastAsia="HY신명조" w:hAnsi="Times New Roman"/>
          <w:sz w:val="20"/>
          <w:lang w:eastAsia="ko-KR"/>
        </w:rPr>
        <w:t xml:space="preserve"> Writing - review &amp; editing, Supervision. </w:t>
      </w:r>
      <w:r w:rsidRPr="00EC31DD">
        <w:rPr>
          <w:rFonts w:ascii="Times New Roman" w:eastAsia="HY신명조" w:hAnsi="Times New Roman"/>
          <w:b/>
          <w:bCs/>
          <w:sz w:val="20"/>
          <w:lang w:eastAsia="ko-KR"/>
        </w:rPr>
        <w:t>Alexey Vasiliev:</w:t>
      </w:r>
      <w:r w:rsidRPr="00EC31DD">
        <w:rPr>
          <w:rFonts w:ascii="Times New Roman" w:eastAsia="HY신명조" w:hAnsi="Times New Roman"/>
          <w:sz w:val="20"/>
          <w:lang w:eastAsia="ko-KR"/>
        </w:rPr>
        <w:t xml:space="preserve"> Supervision. </w:t>
      </w:r>
      <w:r w:rsidRPr="00EC31DD">
        <w:rPr>
          <w:rFonts w:ascii="Times New Roman" w:eastAsia="HY신명조" w:hAnsi="Times New Roman"/>
          <w:b/>
          <w:bCs/>
          <w:sz w:val="20"/>
          <w:lang w:eastAsia="ko-KR"/>
        </w:rPr>
        <w:t>Xiaogan Li:</w:t>
      </w:r>
      <w:r w:rsidRPr="00EC31DD">
        <w:rPr>
          <w:rFonts w:ascii="Times New Roman" w:eastAsia="HY신명조" w:hAnsi="Times New Roman"/>
          <w:sz w:val="20"/>
          <w:lang w:eastAsia="ko-KR"/>
        </w:rPr>
        <w:t xml:space="preserve"> Writing - review &amp; editing, Supervision, Funding acquisition.</w:t>
      </w:r>
    </w:p>
    <w:p w14:paraId="044A8E8C" w14:textId="77777777" w:rsidR="002B70F0" w:rsidRPr="00EC31DD" w:rsidRDefault="002B70F0" w:rsidP="00EC31DD">
      <w:pPr>
        <w:spacing w:after="0"/>
        <w:rPr>
          <w:rFonts w:ascii="Times New Roman" w:eastAsia="HY신명조" w:hAnsi="Times New Roman"/>
          <w:sz w:val="20"/>
          <w:lang w:eastAsia="ko-KR"/>
        </w:rPr>
      </w:pPr>
    </w:p>
    <w:p w14:paraId="3B4B4D18" w14:textId="77777777" w:rsidR="002B70F0" w:rsidRPr="009569D3" w:rsidRDefault="002B70F0" w:rsidP="00EC31DD">
      <w:pPr>
        <w:spacing w:after="0"/>
        <w:rPr>
          <w:rFonts w:ascii="Times New Roman" w:eastAsia="HY신명조" w:hAnsi="Times New Roman"/>
          <w:b/>
          <w:bCs/>
          <w:color w:val="2F528F"/>
          <w:sz w:val="20"/>
          <w:lang w:eastAsia="ko-KR"/>
        </w:rPr>
      </w:pPr>
      <w:r w:rsidRPr="009569D3">
        <w:rPr>
          <w:rFonts w:ascii="Times New Roman" w:eastAsia="HY신명조" w:hAnsi="Times New Roman"/>
          <w:b/>
          <w:bCs/>
          <w:color w:val="2F528F"/>
          <w:sz w:val="20"/>
          <w:lang w:eastAsia="ko-KR"/>
        </w:rPr>
        <w:t>Declaration of Competing Interest</w:t>
      </w:r>
    </w:p>
    <w:p w14:paraId="52D95DCC" w14:textId="77777777" w:rsidR="002B70F0" w:rsidRPr="00EC31DD" w:rsidRDefault="002B70F0" w:rsidP="00EC31DD">
      <w:pPr>
        <w:spacing w:after="0"/>
        <w:rPr>
          <w:rFonts w:ascii="Times New Roman" w:eastAsia="HY신명조" w:hAnsi="Times New Roman"/>
          <w:sz w:val="20"/>
          <w:lang w:eastAsia="ko-KR"/>
        </w:rPr>
      </w:pPr>
      <w:r w:rsidRPr="00EC31DD">
        <w:rPr>
          <w:rFonts w:ascii="Times New Roman" w:eastAsia="HY신명조" w:hAnsi="Times New Roman"/>
          <w:sz w:val="20"/>
          <w:lang w:eastAsia="ko-KR"/>
        </w:rPr>
        <w:t>All authors must disclose any financial and personal relationships with other people or organizations that could inappropriately influence or bias their work.</w:t>
      </w:r>
    </w:p>
    <w:p w14:paraId="77F04A60" w14:textId="77777777" w:rsidR="002B70F0" w:rsidRPr="00EC31DD" w:rsidRDefault="002B70F0" w:rsidP="00EC31DD">
      <w:pPr>
        <w:spacing w:after="0"/>
        <w:rPr>
          <w:rFonts w:ascii="Times New Roman" w:eastAsia="HY신명조" w:hAnsi="Times New Roman"/>
          <w:sz w:val="20"/>
          <w:lang w:eastAsia="ko-KR"/>
        </w:rPr>
      </w:pPr>
    </w:p>
    <w:p w14:paraId="58623AF6" w14:textId="77777777" w:rsidR="002B70F0" w:rsidRPr="00E5025A" w:rsidRDefault="002B70F0" w:rsidP="00EC31DD">
      <w:pPr>
        <w:spacing w:after="0"/>
        <w:rPr>
          <w:rFonts w:ascii="Times New Roman" w:eastAsia="HY신명조" w:hAnsi="Times New Roman"/>
          <w:sz w:val="20"/>
          <w:u w:val="single"/>
          <w:lang w:eastAsia="ko-KR"/>
        </w:rPr>
      </w:pPr>
      <w:r w:rsidRPr="00E5025A">
        <w:rPr>
          <w:rFonts w:ascii="Times New Roman" w:eastAsia="HY신명조" w:hAnsi="Times New Roman"/>
          <w:sz w:val="20"/>
          <w:u w:val="single"/>
          <w:lang w:eastAsia="ko-KR"/>
        </w:rPr>
        <w:t xml:space="preserve">If you don't have a </w:t>
      </w:r>
      <w:r w:rsidRPr="00E5025A">
        <w:rPr>
          <w:rFonts w:ascii="Times New Roman" w:hAnsi="Times New Roman"/>
          <w:sz w:val="20"/>
          <w:u w:val="single"/>
        </w:rPr>
        <w:t>declaration of competing Interest</w:t>
      </w:r>
      <w:r w:rsidRPr="00E5025A">
        <w:rPr>
          <w:rFonts w:ascii="Times New Roman" w:eastAsia="HY신명조" w:hAnsi="Times New Roman"/>
          <w:sz w:val="20"/>
          <w:u w:val="single"/>
          <w:lang w:eastAsia="ko-KR"/>
        </w:rPr>
        <w:t>, it is recommended to include the following sentence:</w:t>
      </w:r>
    </w:p>
    <w:p w14:paraId="4B7CD365" w14:textId="77777777" w:rsidR="002B70F0" w:rsidRPr="00EC31DD" w:rsidRDefault="002B70F0" w:rsidP="00EC31DD">
      <w:pPr>
        <w:spacing w:after="0"/>
        <w:rPr>
          <w:rFonts w:ascii="Times New Roman" w:hAnsi="Times New Roman"/>
          <w:sz w:val="20"/>
        </w:rPr>
      </w:pPr>
      <w:r w:rsidRPr="00EC31DD">
        <w:rPr>
          <w:rFonts w:ascii="Times New Roman" w:hAnsi="Times New Roman"/>
          <w:sz w:val="20"/>
        </w:rPr>
        <w:t>The authors declare that they have no known competing financial interests or personal relationships that could have appeared to influence the work reported in this paper.</w:t>
      </w:r>
    </w:p>
    <w:p w14:paraId="0EC6B657" w14:textId="77777777" w:rsidR="002B70F0" w:rsidRPr="00EC31DD" w:rsidRDefault="002B70F0" w:rsidP="00EC31DD">
      <w:pPr>
        <w:spacing w:after="0"/>
        <w:rPr>
          <w:rFonts w:ascii="Times New Roman" w:eastAsia="HY신명조" w:hAnsi="Times New Roman"/>
          <w:b/>
          <w:bCs/>
          <w:sz w:val="20"/>
          <w:lang w:eastAsia="ko-KR"/>
        </w:rPr>
      </w:pPr>
    </w:p>
    <w:p w14:paraId="784DE99D" w14:textId="77777777" w:rsidR="002B70F0" w:rsidRPr="00EC31DD" w:rsidRDefault="002B70F0" w:rsidP="00EC31DD">
      <w:pPr>
        <w:spacing w:after="0"/>
        <w:rPr>
          <w:rFonts w:ascii="Times New Roman" w:eastAsia="HY신명조" w:hAnsi="Times New Roman"/>
          <w:b/>
          <w:bCs/>
          <w:sz w:val="20"/>
          <w:lang w:eastAsia="ko-KR"/>
        </w:rPr>
      </w:pPr>
      <w:r w:rsidRPr="009569D3">
        <w:rPr>
          <w:rFonts w:ascii="Times New Roman" w:eastAsia="HY신명조" w:hAnsi="Times New Roman"/>
          <w:b/>
          <w:bCs/>
          <w:color w:val="2F528F"/>
          <w:sz w:val="20"/>
          <w:lang w:eastAsia="ko-KR"/>
        </w:rPr>
        <w:t>Acknowledgements</w:t>
      </w:r>
      <w:r w:rsidRPr="00EC31DD">
        <w:rPr>
          <w:rFonts w:ascii="Times New Roman" w:eastAsia="HY신명조" w:hAnsi="Times New Roman"/>
          <w:b/>
          <w:bCs/>
          <w:sz w:val="20"/>
          <w:lang w:eastAsia="ko-KR"/>
        </w:rPr>
        <w:t xml:space="preserve"> </w:t>
      </w:r>
    </w:p>
    <w:p w14:paraId="60082D36" w14:textId="77777777" w:rsidR="002B70F0" w:rsidRPr="00EC31DD" w:rsidRDefault="002B70F0" w:rsidP="00EC31DD">
      <w:pPr>
        <w:spacing w:after="0"/>
        <w:rPr>
          <w:rFonts w:ascii="Times New Roman" w:eastAsia="HY신명조" w:hAnsi="Times New Roman"/>
          <w:sz w:val="20"/>
          <w:lang w:eastAsia="ko-KR"/>
        </w:rPr>
      </w:pPr>
      <w:r w:rsidRPr="00EC31DD">
        <w:rPr>
          <w:rFonts w:ascii="Times New Roman" w:eastAsia="HY신명조" w:hAnsi="Times New Roman"/>
          <w:sz w:val="20"/>
          <w:lang w:eastAsia="ko-KR"/>
        </w:rPr>
        <w:t>Authors must disclose any funding sources who provided financial support for the conduct of the research and/or preparation of the article.</w:t>
      </w:r>
    </w:p>
    <w:p w14:paraId="34BB5027" w14:textId="77777777" w:rsidR="002B70F0" w:rsidRPr="00EC31DD" w:rsidRDefault="002B70F0" w:rsidP="00EC31DD">
      <w:pPr>
        <w:spacing w:after="0"/>
        <w:rPr>
          <w:rFonts w:ascii="Times New Roman" w:eastAsia="HY신명조" w:hAnsi="Times New Roman"/>
          <w:sz w:val="20"/>
          <w:lang w:eastAsia="ko-KR"/>
        </w:rPr>
      </w:pPr>
    </w:p>
    <w:p w14:paraId="10FEB25A" w14:textId="77777777" w:rsidR="002B70F0" w:rsidRPr="00E5025A" w:rsidRDefault="002B70F0" w:rsidP="00EC31DD">
      <w:pPr>
        <w:spacing w:after="0"/>
        <w:rPr>
          <w:rFonts w:ascii="Times New Roman" w:eastAsia="HY신명조" w:hAnsi="Times New Roman"/>
          <w:sz w:val="20"/>
          <w:u w:val="single"/>
          <w:lang w:eastAsia="ko-KR"/>
        </w:rPr>
      </w:pPr>
      <w:r w:rsidRPr="00E5025A">
        <w:rPr>
          <w:rFonts w:ascii="Times New Roman" w:eastAsia="HY신명조" w:hAnsi="Times New Roman"/>
          <w:sz w:val="20"/>
          <w:u w:val="single"/>
          <w:lang w:eastAsia="ko-KR"/>
        </w:rPr>
        <w:t>If no funding has been provided for the research, it is recommended to include the following sentence:</w:t>
      </w:r>
    </w:p>
    <w:p w14:paraId="160CD36E" w14:textId="77777777" w:rsidR="002B70F0" w:rsidRPr="00EC31DD" w:rsidRDefault="002B70F0" w:rsidP="00EC31DD">
      <w:pPr>
        <w:spacing w:after="0"/>
        <w:rPr>
          <w:rFonts w:ascii="Times New Roman" w:eastAsia="HY신명조" w:hAnsi="Times New Roman"/>
          <w:sz w:val="20"/>
          <w:lang w:val="x-none" w:eastAsia="ko-KR"/>
        </w:rPr>
      </w:pPr>
      <w:r w:rsidRPr="00EC31DD">
        <w:rPr>
          <w:rFonts w:ascii="Times New Roman" w:eastAsia="HY신명조" w:hAnsi="Times New Roman"/>
          <w:sz w:val="20"/>
          <w:lang w:val="x-none" w:eastAsia="ko-KR"/>
        </w:rPr>
        <w:t>This research received no external funding.</w:t>
      </w:r>
    </w:p>
    <w:p w14:paraId="0517E74D" w14:textId="77777777" w:rsidR="002B70F0" w:rsidRPr="00EC31DD" w:rsidRDefault="002B70F0" w:rsidP="00EC31DD">
      <w:pPr>
        <w:spacing w:after="0"/>
        <w:rPr>
          <w:rFonts w:ascii="Times New Roman" w:eastAsia="HY신명조" w:hAnsi="Times New Roman"/>
          <w:sz w:val="20"/>
          <w:lang w:eastAsia="ko-KR"/>
        </w:rPr>
      </w:pPr>
    </w:p>
    <w:p w14:paraId="01111B44" w14:textId="77777777" w:rsidR="002B70F0" w:rsidRPr="009569D3" w:rsidRDefault="002B70F0" w:rsidP="00EC31DD">
      <w:pPr>
        <w:spacing w:after="0"/>
        <w:rPr>
          <w:rFonts w:ascii="Times New Roman" w:eastAsia="HY신명조" w:hAnsi="Times New Roman"/>
          <w:b/>
          <w:bCs/>
          <w:color w:val="2F528F"/>
          <w:sz w:val="20"/>
          <w:lang w:eastAsia="ko-KR"/>
        </w:rPr>
      </w:pPr>
      <w:r w:rsidRPr="009569D3">
        <w:rPr>
          <w:rFonts w:ascii="Times New Roman" w:eastAsia="HY신명조" w:hAnsi="Times New Roman"/>
          <w:b/>
          <w:bCs/>
          <w:color w:val="2F528F"/>
          <w:sz w:val="20"/>
          <w:lang w:eastAsia="ko-KR"/>
        </w:rPr>
        <w:t>ORCID</w:t>
      </w:r>
    </w:p>
    <w:p w14:paraId="084FAC37" w14:textId="77777777" w:rsidR="002B70F0" w:rsidRPr="00EC31DD" w:rsidRDefault="002B70F0" w:rsidP="00EC31DD">
      <w:pPr>
        <w:spacing w:after="0"/>
        <w:rPr>
          <w:rFonts w:ascii="Times New Roman" w:eastAsia="HY신명조" w:hAnsi="Times New Roman"/>
          <w:sz w:val="20"/>
          <w:lang w:eastAsia="ko-KR"/>
        </w:rPr>
      </w:pPr>
      <w:r w:rsidRPr="00EC31DD">
        <w:rPr>
          <w:rFonts w:ascii="Times New Roman" w:eastAsia="HY신명조" w:hAnsi="Times New Roman"/>
          <w:sz w:val="20"/>
          <w:lang w:eastAsia="ko-KR"/>
        </w:rPr>
        <w:t>Please list any authors who have ORCIDs.</w:t>
      </w:r>
    </w:p>
    <w:p w14:paraId="738E6969" w14:textId="022FCB86" w:rsidR="002B70F0" w:rsidRDefault="005061DA" w:rsidP="00EC31DD">
      <w:pPr>
        <w:spacing w:after="0"/>
        <w:rPr>
          <w:rFonts w:ascii="Times New Roman" w:eastAsia="HY신명조" w:hAnsi="Times New Roman"/>
          <w:sz w:val="20"/>
          <w:lang w:eastAsia="ko-KR"/>
        </w:rPr>
      </w:pPr>
      <w:bookmarkStart w:id="4" w:name="_Hlk206510196"/>
      <w:r w:rsidRPr="005061DA">
        <w:rPr>
          <w:rFonts w:ascii="Times New Roman" w:eastAsia="HY신명조" w:hAnsi="Times New Roman" w:hint="eastAsia"/>
          <w:b/>
          <w:bCs/>
          <w:sz w:val="20"/>
          <w:lang w:eastAsia="ko-KR"/>
        </w:rPr>
        <w:t>Gil Dong Hong</w:t>
      </w:r>
      <w:r w:rsidRPr="005061DA">
        <w:rPr>
          <w:rFonts w:ascii="Times New Roman" w:eastAsia="HY신명조" w:hAnsi="Times New Roman"/>
          <w:b/>
          <w:bCs/>
          <w:sz w:val="20"/>
          <w:lang w:eastAsia="ko-KR"/>
        </w:rPr>
        <w:t>:</w:t>
      </w:r>
      <w:r w:rsidRPr="005061DA">
        <w:rPr>
          <w:rFonts w:ascii="Times New Roman" w:eastAsia="HY신명조" w:hAnsi="Times New Roman"/>
          <w:sz w:val="20"/>
          <w:lang w:eastAsia="ko-KR"/>
        </w:rPr>
        <w:t xml:space="preserve"> https://orcid.org/0000-000</w:t>
      </w:r>
      <w:r>
        <w:rPr>
          <w:rFonts w:ascii="Times New Roman" w:eastAsia="HY신명조" w:hAnsi="Times New Roman" w:hint="eastAsia"/>
          <w:sz w:val="20"/>
          <w:lang w:eastAsia="ko-KR"/>
        </w:rPr>
        <w:t>0</w:t>
      </w:r>
      <w:r w:rsidRPr="005061DA">
        <w:rPr>
          <w:rFonts w:ascii="Times New Roman" w:eastAsia="HY신명조" w:hAnsi="Times New Roman"/>
          <w:sz w:val="20"/>
          <w:lang w:eastAsia="ko-KR"/>
        </w:rPr>
        <w:t>-</w:t>
      </w:r>
      <w:r>
        <w:rPr>
          <w:rFonts w:ascii="Times New Roman" w:eastAsia="HY신명조" w:hAnsi="Times New Roman" w:hint="eastAsia"/>
          <w:sz w:val="20"/>
          <w:lang w:eastAsia="ko-KR"/>
        </w:rPr>
        <w:t>1234</w:t>
      </w:r>
      <w:r w:rsidRPr="005061DA">
        <w:rPr>
          <w:rFonts w:ascii="Times New Roman" w:eastAsia="HY신명조" w:hAnsi="Times New Roman"/>
          <w:sz w:val="20"/>
          <w:lang w:eastAsia="ko-KR"/>
        </w:rPr>
        <w:t>-</w:t>
      </w:r>
      <w:r>
        <w:rPr>
          <w:rFonts w:ascii="Times New Roman" w:eastAsia="HY신명조" w:hAnsi="Times New Roman" w:hint="eastAsia"/>
          <w:sz w:val="20"/>
          <w:lang w:eastAsia="ko-KR"/>
        </w:rPr>
        <w:t>1234</w:t>
      </w:r>
    </w:p>
    <w:bookmarkEnd w:id="4"/>
    <w:p w14:paraId="25CF9DF3" w14:textId="77777777" w:rsidR="00EC31DD" w:rsidRDefault="00EC31DD" w:rsidP="00EC31DD">
      <w:pPr>
        <w:spacing w:after="0"/>
        <w:rPr>
          <w:rFonts w:ascii="Times New Roman" w:eastAsia="HY신명조" w:hAnsi="Times New Roman"/>
          <w:sz w:val="20"/>
          <w:lang w:eastAsia="ko-KR"/>
        </w:rPr>
      </w:pPr>
    </w:p>
    <w:p w14:paraId="29E12A2D" w14:textId="2120D9BE" w:rsidR="00EC31DD" w:rsidRDefault="00EC31DD" w:rsidP="00EC31DD">
      <w:pPr>
        <w:widowControl w:val="0"/>
        <w:autoSpaceDE w:val="0"/>
        <w:autoSpaceDN w:val="0"/>
        <w:spacing w:after="0"/>
        <w:jc w:val="center"/>
        <w:rPr>
          <w:rFonts w:ascii="Times New Roman" w:eastAsia="HY신명조" w:hAnsi="Times New Roman"/>
          <w:b/>
          <w:bCs/>
          <w:color w:val="2F528F"/>
          <w:szCs w:val="24"/>
          <w:lang w:val="x-none" w:eastAsia="ko-KR"/>
        </w:rPr>
      </w:pPr>
      <w:bookmarkStart w:id="5" w:name="[문서의_처음]"/>
      <w:bookmarkEnd w:id="5"/>
      <w:r w:rsidRPr="00173C72">
        <w:rPr>
          <w:rFonts w:ascii="Times New Roman" w:eastAsia="HY신명조" w:hAnsi="Times New Roman"/>
          <w:b/>
          <w:bCs/>
          <w:color w:val="2F528F"/>
          <w:szCs w:val="24"/>
          <w:lang w:val="x-none" w:eastAsia="ko-KR"/>
        </w:rPr>
        <w:t>REFERENCES(TIME NEW ROMAN, 12, LINE HEIGHT 1)</w:t>
      </w:r>
    </w:p>
    <w:p w14:paraId="3F997D4D" w14:textId="77777777" w:rsidR="004F486D" w:rsidRDefault="004F486D" w:rsidP="00EC31DD">
      <w:pPr>
        <w:widowControl w:val="0"/>
        <w:autoSpaceDE w:val="0"/>
        <w:autoSpaceDN w:val="0"/>
        <w:spacing w:after="0"/>
        <w:jc w:val="center"/>
        <w:rPr>
          <w:rFonts w:ascii="Times New Roman" w:eastAsia="HY신명조" w:hAnsi="Times New Roman"/>
          <w:b/>
          <w:bCs/>
          <w:color w:val="2F528F"/>
          <w:szCs w:val="24"/>
          <w:lang w:val="x-none" w:eastAsia="ko-KR"/>
        </w:rPr>
      </w:pPr>
    </w:p>
    <w:p w14:paraId="3F0F2FED" w14:textId="77777777" w:rsidR="004F486D" w:rsidRPr="00EC31DD" w:rsidRDefault="004F486D" w:rsidP="004F486D">
      <w:pPr>
        <w:widowControl w:val="0"/>
        <w:autoSpaceDE w:val="0"/>
        <w:autoSpaceDN w:val="0"/>
        <w:spacing w:after="0"/>
        <w:rPr>
          <w:rFonts w:ascii="Times New Roman" w:eastAsia="굴림" w:hAnsi="Times New Roman"/>
          <w:sz w:val="20"/>
          <w:lang w:eastAsia="ko-KR"/>
        </w:rPr>
      </w:pPr>
      <w:r w:rsidRPr="00EC31DD">
        <w:rPr>
          <w:rFonts w:ascii="Times New Roman" w:eastAsia="HY신명조" w:hAnsi="Times New Roman"/>
          <w:sz w:val="20"/>
          <w:lang w:eastAsia="ko-KR"/>
        </w:rPr>
        <w:t>Write references here. (Time New Roman, 10, Line Height) All references should be given in English.</w:t>
      </w:r>
    </w:p>
    <w:p w14:paraId="335AD7A2" w14:textId="77777777" w:rsidR="004F486D" w:rsidRPr="004F486D" w:rsidRDefault="004F486D" w:rsidP="00EC31DD">
      <w:pPr>
        <w:widowControl w:val="0"/>
        <w:autoSpaceDE w:val="0"/>
        <w:autoSpaceDN w:val="0"/>
        <w:spacing w:after="0"/>
        <w:jc w:val="center"/>
        <w:rPr>
          <w:rFonts w:ascii="Times New Roman" w:eastAsia="HY신명조" w:hAnsi="Times New Roman"/>
          <w:b/>
          <w:bCs/>
          <w:color w:val="2F528F"/>
          <w:szCs w:val="24"/>
          <w:lang w:eastAsia="ko-KR"/>
        </w:rPr>
      </w:pPr>
    </w:p>
    <w:p w14:paraId="1612F2E6" w14:textId="77777777" w:rsidR="004F486D" w:rsidRPr="00173C72" w:rsidRDefault="004F486D" w:rsidP="00EC31DD">
      <w:pPr>
        <w:widowControl w:val="0"/>
        <w:autoSpaceDE w:val="0"/>
        <w:autoSpaceDN w:val="0"/>
        <w:spacing w:after="0"/>
        <w:jc w:val="center"/>
        <w:rPr>
          <w:rFonts w:ascii="Times New Roman" w:eastAsia="HY신명조" w:hAnsi="Times New Roman"/>
          <w:b/>
          <w:bCs/>
          <w:color w:val="2F528F"/>
          <w:szCs w:val="24"/>
          <w:lang w:val="x-none" w:eastAsia="ko-KR"/>
        </w:rPr>
      </w:pPr>
    </w:p>
    <w:p w14:paraId="02D3196E" w14:textId="77777777" w:rsidR="00EC31DD" w:rsidRPr="00EC31DD" w:rsidRDefault="00EC31DD" w:rsidP="00EC31DD">
      <w:pPr>
        <w:widowControl w:val="0"/>
        <w:autoSpaceDE w:val="0"/>
        <w:autoSpaceDN w:val="0"/>
        <w:spacing w:after="0"/>
        <w:rPr>
          <w:rFonts w:ascii="Times New Roman" w:eastAsia="맑은 고딕" w:hAnsi="Times New Roman"/>
          <w:b/>
          <w:bCs/>
          <w:sz w:val="20"/>
          <w:lang w:eastAsia="ko-KR"/>
        </w:rPr>
      </w:pPr>
      <w:r w:rsidRPr="00EC31DD">
        <w:rPr>
          <w:rFonts w:ascii="Times New Roman" w:eastAsia="SimSun" w:hAnsi="Times New Roman"/>
          <w:b/>
          <w:bCs/>
          <w:sz w:val="20"/>
          <w:highlight w:val="lightGray"/>
        </w:rPr>
        <w:t>a journal publication</w:t>
      </w:r>
    </w:p>
    <w:p w14:paraId="77834495" w14:textId="77777777" w:rsidR="00EC31DD" w:rsidRPr="00EC31DD" w:rsidRDefault="00EC31DD" w:rsidP="00EC31DD">
      <w:pPr>
        <w:spacing w:after="0"/>
        <w:jc w:val="left"/>
        <w:rPr>
          <w:rFonts w:ascii="Times New Roman" w:eastAsia="SimSun" w:hAnsi="Times New Roman"/>
          <w:b/>
          <w:bCs/>
          <w:sz w:val="20"/>
        </w:rPr>
      </w:pPr>
      <w:r w:rsidRPr="00EC31DD">
        <w:rPr>
          <w:rFonts w:ascii="Times New Roman" w:eastAsia="SimSun" w:hAnsi="Times New Roman"/>
          <w:b/>
          <w:bCs/>
          <w:sz w:val="20"/>
        </w:rPr>
        <w:t xml:space="preserve">Format: </w:t>
      </w:r>
    </w:p>
    <w:p w14:paraId="01EB0E1B" w14:textId="77777777" w:rsidR="00EC31DD" w:rsidRPr="00EC31DD" w:rsidRDefault="00EC31DD" w:rsidP="00EC31DD">
      <w:pPr>
        <w:spacing w:after="0"/>
        <w:ind w:left="300" w:hangingChars="150" w:hanging="300"/>
        <w:rPr>
          <w:rFonts w:ascii="Times New Roman" w:eastAsia="SimSun" w:hAnsi="Times New Roman"/>
          <w:sz w:val="20"/>
        </w:rPr>
      </w:pPr>
      <w:r w:rsidRPr="00EC31DD">
        <w:rPr>
          <w:rFonts w:ascii="Times New Roman" w:eastAsia="SimSun" w:hAnsi="Times New Roman"/>
          <w:sz w:val="20"/>
        </w:rPr>
        <w:t>[1] Author, Title of article, Abbreviated Journal Title.</w:t>
      </w:r>
      <w:r w:rsidRPr="00EC31DD">
        <w:rPr>
          <w:rFonts w:ascii="Times New Roman" w:eastAsia="맑은 고딕" w:hAnsi="Times New Roman" w:hint="eastAsia"/>
          <w:sz w:val="20"/>
          <w:lang w:eastAsia="ko-KR"/>
        </w:rPr>
        <w:t xml:space="preserve"> </w:t>
      </w:r>
      <w:r w:rsidRPr="00EC31DD">
        <w:rPr>
          <w:rFonts w:ascii="Times New Roman" w:eastAsia="SimSun" w:hAnsi="Times New Roman"/>
          <w:sz w:val="20"/>
        </w:rPr>
        <w:t xml:space="preserve">Volume (Year) Page range. </w:t>
      </w:r>
    </w:p>
    <w:p w14:paraId="3188E3AC" w14:textId="77777777" w:rsidR="00EC31DD" w:rsidRPr="00EC31DD" w:rsidRDefault="00EC31DD" w:rsidP="00EC31DD">
      <w:pPr>
        <w:spacing w:after="0"/>
        <w:jc w:val="left"/>
        <w:rPr>
          <w:rFonts w:ascii="Times New Roman" w:eastAsia="SimSun" w:hAnsi="Times New Roman"/>
          <w:sz w:val="20"/>
        </w:rPr>
      </w:pPr>
    </w:p>
    <w:p w14:paraId="6B930A5C" w14:textId="77777777" w:rsidR="00EC31DD" w:rsidRPr="00EC31DD" w:rsidRDefault="00EC31DD" w:rsidP="00EC31DD">
      <w:pPr>
        <w:spacing w:after="0"/>
        <w:jc w:val="left"/>
        <w:rPr>
          <w:rFonts w:ascii="Times New Roman" w:eastAsia="SimSun" w:hAnsi="Times New Roman"/>
          <w:b/>
          <w:bCs/>
          <w:sz w:val="20"/>
        </w:rPr>
      </w:pPr>
      <w:r w:rsidRPr="00EC31DD">
        <w:rPr>
          <w:rFonts w:ascii="Times New Roman" w:eastAsia="SimSun" w:hAnsi="Times New Roman"/>
          <w:b/>
          <w:bCs/>
          <w:sz w:val="20"/>
        </w:rPr>
        <w:t xml:space="preserve">Example: </w:t>
      </w:r>
    </w:p>
    <w:p w14:paraId="03016A34" w14:textId="77777777" w:rsidR="00EC31DD" w:rsidRPr="00EC31DD" w:rsidRDefault="00EC31DD" w:rsidP="00EC31DD">
      <w:pPr>
        <w:widowControl w:val="0"/>
        <w:autoSpaceDE w:val="0"/>
        <w:autoSpaceDN w:val="0"/>
        <w:spacing w:after="0"/>
        <w:ind w:left="300" w:hangingChars="150" w:hanging="300"/>
        <w:rPr>
          <w:rFonts w:ascii="Times New Roman" w:eastAsia="맑은 고딕" w:hAnsi="Times New Roman"/>
          <w:sz w:val="20"/>
          <w:lang w:eastAsia="ko-KR"/>
        </w:rPr>
      </w:pPr>
      <w:r w:rsidRPr="00EC31DD">
        <w:rPr>
          <w:rFonts w:ascii="Times New Roman" w:eastAsia="SimSun" w:hAnsi="Times New Roman"/>
          <w:sz w:val="20"/>
        </w:rPr>
        <w:t>[1] J. van der Geer, T. Handgraaf, R.A. Lupton, The art of writing a scientific article, J. Sci. Commun. 163 (2020) 51–59.</w:t>
      </w:r>
    </w:p>
    <w:p w14:paraId="68540D40" w14:textId="77777777" w:rsidR="00EC31DD" w:rsidRPr="00EC31DD" w:rsidRDefault="00EC31DD" w:rsidP="00EC31DD">
      <w:pPr>
        <w:widowControl w:val="0"/>
        <w:autoSpaceDE w:val="0"/>
        <w:autoSpaceDN w:val="0"/>
        <w:spacing w:after="0"/>
        <w:jc w:val="left"/>
        <w:rPr>
          <w:rFonts w:ascii="Times New Roman" w:eastAsia="맑은 고딕" w:hAnsi="Times New Roman"/>
          <w:sz w:val="20"/>
          <w:lang w:eastAsia="ko-KR"/>
        </w:rPr>
      </w:pPr>
    </w:p>
    <w:p w14:paraId="7B8D5193" w14:textId="77777777" w:rsidR="00EC31DD" w:rsidRPr="00EC31DD" w:rsidRDefault="00EC31DD" w:rsidP="00EC31DD">
      <w:pPr>
        <w:widowControl w:val="0"/>
        <w:autoSpaceDE w:val="0"/>
        <w:autoSpaceDN w:val="0"/>
        <w:spacing w:after="0"/>
        <w:jc w:val="left"/>
        <w:rPr>
          <w:rFonts w:ascii="Times New Roman" w:eastAsia="맑은 고딕" w:hAnsi="Times New Roman"/>
          <w:b/>
          <w:bCs/>
          <w:sz w:val="20"/>
          <w:lang w:eastAsia="ko-KR"/>
        </w:rPr>
      </w:pPr>
      <w:r w:rsidRPr="00EC31DD">
        <w:rPr>
          <w:rFonts w:ascii="Times New Roman" w:eastAsia="SimSun" w:hAnsi="Times New Roman"/>
          <w:b/>
          <w:bCs/>
          <w:sz w:val="20"/>
          <w:highlight w:val="lightGray"/>
        </w:rPr>
        <w:t>a journal publication with an article number</w:t>
      </w:r>
    </w:p>
    <w:p w14:paraId="777F78DF" w14:textId="77777777" w:rsidR="00EC31DD" w:rsidRPr="00EC31DD" w:rsidRDefault="00EC31DD" w:rsidP="00EC31DD">
      <w:pPr>
        <w:spacing w:after="0"/>
        <w:jc w:val="left"/>
        <w:rPr>
          <w:rFonts w:ascii="Times New Roman" w:eastAsia="SimSun" w:hAnsi="Times New Roman"/>
          <w:b/>
          <w:bCs/>
          <w:sz w:val="20"/>
        </w:rPr>
      </w:pPr>
      <w:r w:rsidRPr="00EC31DD">
        <w:rPr>
          <w:rFonts w:ascii="Times New Roman" w:eastAsia="SimSun" w:hAnsi="Times New Roman"/>
          <w:b/>
          <w:bCs/>
          <w:sz w:val="20"/>
        </w:rPr>
        <w:t xml:space="preserve">Format: </w:t>
      </w:r>
    </w:p>
    <w:p w14:paraId="704D089B" w14:textId="77777777" w:rsidR="00EC31DD" w:rsidRPr="00EC31DD" w:rsidRDefault="00EC31DD" w:rsidP="00EC31DD">
      <w:pPr>
        <w:spacing w:after="0"/>
        <w:ind w:left="300" w:hangingChars="150" w:hanging="300"/>
        <w:rPr>
          <w:rFonts w:ascii="Times New Roman" w:eastAsia="SimSun" w:hAnsi="Times New Roman"/>
          <w:sz w:val="20"/>
        </w:rPr>
      </w:pPr>
      <w:r w:rsidRPr="00EC31DD">
        <w:rPr>
          <w:rFonts w:ascii="Times New Roman" w:eastAsia="SimSun" w:hAnsi="Times New Roman"/>
          <w:sz w:val="20"/>
        </w:rPr>
        <w:t>[1] Author, Title of article, Abbreviated Journal Title Volume (Year) article number.</w:t>
      </w:r>
    </w:p>
    <w:p w14:paraId="56501D6A" w14:textId="77777777" w:rsidR="00EC31DD" w:rsidRPr="00EC31DD" w:rsidRDefault="00EC31DD" w:rsidP="00EC31DD">
      <w:pPr>
        <w:spacing w:after="0"/>
        <w:jc w:val="left"/>
        <w:rPr>
          <w:rFonts w:ascii="Times New Roman" w:eastAsia="SimSun" w:hAnsi="Times New Roman"/>
          <w:sz w:val="20"/>
        </w:rPr>
      </w:pPr>
    </w:p>
    <w:p w14:paraId="5A855621" w14:textId="77777777" w:rsidR="00EC31DD" w:rsidRPr="00EC31DD" w:rsidRDefault="00EC31DD" w:rsidP="00EC31DD">
      <w:pPr>
        <w:spacing w:after="0"/>
        <w:jc w:val="left"/>
        <w:rPr>
          <w:rFonts w:ascii="Times New Roman" w:eastAsia="SimSun" w:hAnsi="Times New Roman"/>
          <w:b/>
          <w:bCs/>
          <w:sz w:val="20"/>
        </w:rPr>
      </w:pPr>
      <w:r w:rsidRPr="00EC31DD">
        <w:rPr>
          <w:rFonts w:ascii="Times New Roman" w:eastAsia="SimSun" w:hAnsi="Times New Roman"/>
          <w:b/>
          <w:bCs/>
          <w:sz w:val="20"/>
        </w:rPr>
        <w:t xml:space="preserve">Example: </w:t>
      </w:r>
    </w:p>
    <w:p w14:paraId="48461C09" w14:textId="578B3814" w:rsidR="00EC31DD" w:rsidRPr="00EC31DD" w:rsidRDefault="00EC31DD" w:rsidP="00EC31DD">
      <w:pPr>
        <w:widowControl w:val="0"/>
        <w:autoSpaceDE w:val="0"/>
        <w:autoSpaceDN w:val="0"/>
        <w:spacing w:after="0"/>
        <w:ind w:left="300" w:hangingChars="150" w:hanging="300"/>
        <w:rPr>
          <w:rFonts w:ascii="Times New Roman" w:eastAsia="맑은 고딕" w:hAnsi="Times New Roman"/>
          <w:sz w:val="20"/>
          <w:lang w:eastAsia="ko-KR"/>
        </w:rPr>
      </w:pPr>
      <w:r w:rsidRPr="00EC31DD">
        <w:rPr>
          <w:rFonts w:ascii="Times New Roman" w:eastAsia="SimSun" w:hAnsi="Times New Roman"/>
          <w:sz w:val="20"/>
        </w:rPr>
        <w:t>[1] J. van der Geer, T. Handgraaf, R.A. Lupton, The art of writing a scientific article, Heliyon 19 (2022) e00205. </w:t>
      </w:r>
    </w:p>
    <w:p w14:paraId="44AE5C43" w14:textId="77777777" w:rsidR="00EC31DD" w:rsidRPr="00EC31DD" w:rsidRDefault="00EC31DD" w:rsidP="00EC31DD">
      <w:pPr>
        <w:widowControl w:val="0"/>
        <w:autoSpaceDE w:val="0"/>
        <w:autoSpaceDN w:val="0"/>
        <w:spacing w:after="0"/>
        <w:jc w:val="left"/>
        <w:rPr>
          <w:rFonts w:ascii="Times New Roman" w:eastAsia="맑은 고딕" w:hAnsi="Times New Roman"/>
          <w:sz w:val="20"/>
          <w:lang w:eastAsia="ko-KR"/>
        </w:rPr>
      </w:pPr>
    </w:p>
    <w:p w14:paraId="70164BC1" w14:textId="77777777" w:rsidR="00EC31DD" w:rsidRPr="00EC31DD" w:rsidRDefault="00EC31DD" w:rsidP="00EC31DD">
      <w:pPr>
        <w:widowControl w:val="0"/>
        <w:autoSpaceDE w:val="0"/>
        <w:autoSpaceDN w:val="0"/>
        <w:spacing w:after="0"/>
        <w:jc w:val="left"/>
        <w:rPr>
          <w:rFonts w:ascii="Times New Roman" w:eastAsia="맑은 고딕" w:hAnsi="Times New Roman"/>
          <w:b/>
          <w:bCs/>
          <w:sz w:val="20"/>
          <w:lang w:eastAsia="ko-KR"/>
        </w:rPr>
      </w:pPr>
      <w:r w:rsidRPr="00EC31DD">
        <w:rPr>
          <w:rFonts w:ascii="Times New Roman" w:eastAsia="SimSun" w:hAnsi="Times New Roman"/>
          <w:b/>
          <w:bCs/>
          <w:sz w:val="20"/>
          <w:highlight w:val="lightGray"/>
        </w:rPr>
        <w:t>a Conference Paper</w:t>
      </w:r>
    </w:p>
    <w:p w14:paraId="22652E04" w14:textId="77777777" w:rsidR="00EC31DD" w:rsidRPr="00EC31DD" w:rsidRDefault="00EC31DD" w:rsidP="00EC31DD">
      <w:pPr>
        <w:spacing w:after="0"/>
        <w:jc w:val="left"/>
        <w:rPr>
          <w:rFonts w:ascii="Times New Roman" w:eastAsia="SimSun" w:hAnsi="Times New Roman"/>
          <w:b/>
          <w:bCs/>
          <w:sz w:val="20"/>
        </w:rPr>
      </w:pPr>
      <w:r w:rsidRPr="00EC31DD">
        <w:rPr>
          <w:rFonts w:ascii="Times New Roman" w:eastAsia="SimSun" w:hAnsi="Times New Roman"/>
          <w:b/>
          <w:bCs/>
          <w:sz w:val="20"/>
        </w:rPr>
        <w:t>Format:</w:t>
      </w:r>
    </w:p>
    <w:p w14:paraId="1EA30F85" w14:textId="4F6827A6" w:rsidR="00EC31DD" w:rsidRPr="00EC31DD" w:rsidRDefault="00EC31DD" w:rsidP="00EC31DD">
      <w:pPr>
        <w:widowControl w:val="0"/>
        <w:autoSpaceDE w:val="0"/>
        <w:autoSpaceDN w:val="0"/>
        <w:spacing w:after="0"/>
        <w:ind w:left="300" w:hangingChars="150" w:hanging="300"/>
        <w:rPr>
          <w:rFonts w:ascii="Times New Roman" w:eastAsia="맑은 고딕" w:hAnsi="Times New Roman"/>
          <w:sz w:val="20"/>
          <w:lang w:eastAsia="ko-KR"/>
        </w:rPr>
      </w:pPr>
      <w:r w:rsidRPr="00EC31DD">
        <w:rPr>
          <w:rFonts w:ascii="Times New Roman" w:eastAsia="맑은 고딕" w:hAnsi="Times New Roman"/>
          <w:sz w:val="20"/>
          <w:lang w:eastAsia="ko-KR"/>
        </w:rPr>
        <w:t xml:space="preserve">[1] Author, Title of paper, Proceedings of the [Title of conference], City, Country, Year, </w:t>
      </w:r>
      <w:r w:rsidR="00B17E5E">
        <w:rPr>
          <w:rFonts w:ascii="Times New Roman" w:eastAsia="맑은 고딕" w:hAnsi="Times New Roman" w:hint="eastAsia"/>
          <w:sz w:val="20"/>
          <w:lang w:eastAsia="ko-KR"/>
        </w:rPr>
        <w:t xml:space="preserve">pp. </w:t>
      </w:r>
      <w:r w:rsidRPr="00EC31DD">
        <w:rPr>
          <w:rFonts w:ascii="Times New Roman" w:eastAsia="맑은 고딕" w:hAnsi="Times New Roman"/>
          <w:sz w:val="20"/>
          <w:lang w:eastAsia="ko-KR"/>
        </w:rPr>
        <w:t>page numbers.</w:t>
      </w:r>
    </w:p>
    <w:p w14:paraId="70972067" w14:textId="77777777" w:rsidR="00EC31DD" w:rsidRPr="00EC31DD" w:rsidRDefault="00EC31DD" w:rsidP="00EC31DD">
      <w:pPr>
        <w:widowControl w:val="0"/>
        <w:autoSpaceDE w:val="0"/>
        <w:autoSpaceDN w:val="0"/>
        <w:spacing w:after="0"/>
        <w:ind w:left="300" w:hangingChars="150" w:hanging="300"/>
        <w:rPr>
          <w:rFonts w:ascii="Times New Roman" w:eastAsia="맑은 고딕" w:hAnsi="Times New Roman"/>
          <w:sz w:val="20"/>
          <w:lang w:eastAsia="ko-KR"/>
        </w:rPr>
      </w:pPr>
    </w:p>
    <w:p w14:paraId="70C30D5F" w14:textId="77777777" w:rsidR="00EC31DD" w:rsidRPr="00EC31DD" w:rsidRDefault="00EC31DD" w:rsidP="00EC31DD">
      <w:pPr>
        <w:spacing w:after="0"/>
        <w:jc w:val="left"/>
        <w:rPr>
          <w:rFonts w:ascii="Times New Roman" w:eastAsia="SimSun" w:hAnsi="Times New Roman"/>
          <w:b/>
          <w:bCs/>
          <w:sz w:val="20"/>
        </w:rPr>
      </w:pPr>
      <w:r w:rsidRPr="00EC31DD">
        <w:rPr>
          <w:rFonts w:ascii="Times New Roman" w:eastAsia="SimSun" w:hAnsi="Times New Roman"/>
          <w:b/>
          <w:bCs/>
          <w:sz w:val="20"/>
        </w:rPr>
        <w:t xml:space="preserve">Example: </w:t>
      </w:r>
    </w:p>
    <w:p w14:paraId="05E4DC64" w14:textId="7A8DC347" w:rsidR="00EC31DD" w:rsidRPr="00EC31DD" w:rsidRDefault="00EC31DD" w:rsidP="00EC31DD">
      <w:pPr>
        <w:widowControl w:val="0"/>
        <w:autoSpaceDE w:val="0"/>
        <w:autoSpaceDN w:val="0"/>
        <w:spacing w:after="0"/>
        <w:ind w:left="300" w:hangingChars="150" w:hanging="300"/>
        <w:rPr>
          <w:rFonts w:ascii="Times New Roman" w:eastAsia="맑은 고딕" w:hAnsi="Times New Roman"/>
          <w:color w:val="000000"/>
          <w:sz w:val="20"/>
          <w:lang w:eastAsia="ko-KR"/>
        </w:rPr>
      </w:pPr>
      <w:r w:rsidRPr="00EC31DD">
        <w:rPr>
          <w:rFonts w:ascii="Times New Roman" w:eastAsia="맑은 고딕" w:hAnsi="Times New Roman"/>
          <w:color w:val="000000"/>
          <w:sz w:val="20"/>
          <w:lang w:eastAsia="ko-KR"/>
        </w:rPr>
        <w:t xml:space="preserve">[1] J. Yan, H. Dong, X. Zhang, J. Zhao, A three-chambed soft actuator module with omnidirectional bending motion, Proceedings of the IEEE International Conference on Real-time Computing and Robotics, Munich, Germany, 1993, </w:t>
      </w:r>
      <w:r w:rsidR="00B17E5E" w:rsidRPr="00EC31DD">
        <w:rPr>
          <w:rFonts w:ascii="Times New Roman" w:eastAsia="SimSun" w:hAnsi="Times New Roman"/>
          <w:sz w:val="20"/>
        </w:rPr>
        <w:t>pp. 281–304</w:t>
      </w:r>
      <w:r w:rsidRPr="00EC31DD">
        <w:rPr>
          <w:rFonts w:ascii="Times New Roman" w:eastAsia="맑은 고딕" w:hAnsi="Times New Roman"/>
          <w:color w:val="000000"/>
          <w:sz w:val="20"/>
          <w:lang w:eastAsia="ko-KR"/>
        </w:rPr>
        <w:t>.</w:t>
      </w:r>
    </w:p>
    <w:p w14:paraId="37E7AAF1" w14:textId="77777777" w:rsidR="00EC31DD" w:rsidRPr="00EC31DD" w:rsidRDefault="00EC31DD" w:rsidP="00EC31DD">
      <w:pPr>
        <w:widowControl w:val="0"/>
        <w:autoSpaceDE w:val="0"/>
        <w:autoSpaceDN w:val="0"/>
        <w:spacing w:after="0"/>
        <w:jc w:val="left"/>
        <w:rPr>
          <w:rFonts w:ascii="Times New Roman" w:eastAsia="맑은 고딕" w:hAnsi="Times New Roman"/>
          <w:sz w:val="20"/>
          <w:lang w:eastAsia="ko-KR"/>
        </w:rPr>
      </w:pPr>
    </w:p>
    <w:p w14:paraId="4D95A562" w14:textId="77777777" w:rsidR="00EC31DD" w:rsidRPr="00EC31DD" w:rsidRDefault="00EC31DD" w:rsidP="00EC31DD">
      <w:pPr>
        <w:widowControl w:val="0"/>
        <w:autoSpaceDE w:val="0"/>
        <w:autoSpaceDN w:val="0"/>
        <w:spacing w:after="0"/>
        <w:jc w:val="left"/>
        <w:rPr>
          <w:rFonts w:ascii="Times New Roman" w:eastAsia="맑은 고딕" w:hAnsi="Times New Roman"/>
          <w:b/>
          <w:bCs/>
          <w:sz w:val="20"/>
          <w:lang w:eastAsia="ko-KR"/>
        </w:rPr>
      </w:pPr>
      <w:r w:rsidRPr="00EC31DD">
        <w:rPr>
          <w:rFonts w:ascii="Times New Roman" w:eastAsia="SimSun" w:hAnsi="Times New Roman"/>
          <w:b/>
          <w:bCs/>
          <w:sz w:val="20"/>
          <w:highlight w:val="lightGray"/>
        </w:rPr>
        <w:t>a book</w:t>
      </w:r>
    </w:p>
    <w:p w14:paraId="00F68589" w14:textId="77777777" w:rsidR="00EC31DD" w:rsidRPr="00EC31DD" w:rsidRDefault="00EC31DD" w:rsidP="00EC31DD">
      <w:pPr>
        <w:spacing w:after="0"/>
        <w:jc w:val="left"/>
        <w:rPr>
          <w:rFonts w:ascii="Times New Roman" w:eastAsia="SimSun" w:hAnsi="Times New Roman"/>
          <w:b/>
          <w:bCs/>
          <w:sz w:val="20"/>
        </w:rPr>
      </w:pPr>
      <w:r w:rsidRPr="00EC31DD">
        <w:rPr>
          <w:rFonts w:ascii="Times New Roman" w:eastAsia="SimSun" w:hAnsi="Times New Roman"/>
          <w:b/>
          <w:bCs/>
          <w:sz w:val="20"/>
        </w:rPr>
        <w:t xml:space="preserve">Format: </w:t>
      </w:r>
    </w:p>
    <w:p w14:paraId="0C6D7F96" w14:textId="77777777" w:rsidR="00EC31DD" w:rsidRPr="00EC31DD" w:rsidRDefault="00EC31DD" w:rsidP="00EC31DD">
      <w:pPr>
        <w:spacing w:after="0"/>
        <w:ind w:left="300" w:hangingChars="150" w:hanging="300"/>
        <w:rPr>
          <w:rFonts w:ascii="Times New Roman" w:eastAsia="SimSun" w:hAnsi="Times New Roman"/>
          <w:sz w:val="20"/>
        </w:rPr>
      </w:pPr>
      <w:r w:rsidRPr="00EC31DD">
        <w:rPr>
          <w:rFonts w:ascii="Times New Roman" w:eastAsia="SimSun" w:hAnsi="Times New Roman"/>
          <w:sz w:val="20"/>
        </w:rPr>
        <w:t>[1] Author, Title of book, #ed, Publisher, Place of publication, Year.</w:t>
      </w:r>
    </w:p>
    <w:p w14:paraId="5FC4546A" w14:textId="77777777" w:rsidR="00EC31DD" w:rsidRPr="00EC31DD" w:rsidRDefault="00EC31DD" w:rsidP="00EC31DD">
      <w:pPr>
        <w:spacing w:after="0"/>
        <w:jc w:val="left"/>
        <w:rPr>
          <w:rFonts w:ascii="Times New Roman" w:eastAsia="SimSun" w:hAnsi="Times New Roman"/>
          <w:sz w:val="20"/>
        </w:rPr>
      </w:pPr>
    </w:p>
    <w:p w14:paraId="09E75152" w14:textId="77777777" w:rsidR="00EC31DD" w:rsidRPr="00EC31DD" w:rsidRDefault="00EC31DD" w:rsidP="00EC31DD">
      <w:pPr>
        <w:spacing w:after="0"/>
        <w:jc w:val="left"/>
        <w:rPr>
          <w:rFonts w:ascii="Times New Roman" w:eastAsia="SimSun" w:hAnsi="Times New Roman"/>
          <w:b/>
          <w:bCs/>
          <w:sz w:val="20"/>
        </w:rPr>
      </w:pPr>
      <w:r w:rsidRPr="00EC31DD">
        <w:rPr>
          <w:rFonts w:ascii="Times New Roman" w:eastAsia="SimSun" w:hAnsi="Times New Roman"/>
          <w:b/>
          <w:bCs/>
          <w:sz w:val="20"/>
        </w:rPr>
        <w:t xml:space="preserve">Example: </w:t>
      </w:r>
    </w:p>
    <w:p w14:paraId="0A277AAD" w14:textId="77777777" w:rsidR="00EC31DD" w:rsidRPr="00EC31DD" w:rsidRDefault="00EC31DD" w:rsidP="00EC31DD">
      <w:pPr>
        <w:widowControl w:val="0"/>
        <w:autoSpaceDE w:val="0"/>
        <w:autoSpaceDN w:val="0"/>
        <w:spacing w:after="0"/>
        <w:ind w:left="300" w:hangingChars="150" w:hanging="300"/>
        <w:rPr>
          <w:rFonts w:ascii="Times New Roman" w:eastAsia="맑은 고딕" w:hAnsi="Times New Roman"/>
          <w:sz w:val="20"/>
          <w:lang w:eastAsia="ko-KR"/>
        </w:rPr>
      </w:pPr>
      <w:r w:rsidRPr="00EC31DD">
        <w:rPr>
          <w:rFonts w:ascii="Times New Roman" w:eastAsia="SimSun" w:hAnsi="Times New Roman"/>
          <w:sz w:val="20"/>
        </w:rPr>
        <w:t>[1] W. Strunk Jr., E.B. White, The Elements of Style, fourth ed., Longman, New York, 2000.</w:t>
      </w:r>
    </w:p>
    <w:p w14:paraId="279A080E" w14:textId="77777777" w:rsidR="00EC31DD" w:rsidRPr="00EC31DD" w:rsidRDefault="00EC31DD" w:rsidP="00EC31DD">
      <w:pPr>
        <w:widowControl w:val="0"/>
        <w:autoSpaceDE w:val="0"/>
        <w:autoSpaceDN w:val="0"/>
        <w:spacing w:after="0"/>
        <w:jc w:val="left"/>
        <w:rPr>
          <w:rFonts w:ascii="Times New Roman" w:eastAsia="맑은 고딕" w:hAnsi="Times New Roman"/>
          <w:sz w:val="20"/>
          <w:lang w:eastAsia="ko-KR"/>
        </w:rPr>
      </w:pPr>
    </w:p>
    <w:p w14:paraId="5B33C651" w14:textId="77777777" w:rsidR="00EC31DD" w:rsidRDefault="00EC31DD" w:rsidP="00EC31DD">
      <w:pPr>
        <w:widowControl w:val="0"/>
        <w:autoSpaceDE w:val="0"/>
        <w:autoSpaceDN w:val="0"/>
        <w:spacing w:after="0"/>
        <w:jc w:val="left"/>
        <w:rPr>
          <w:rFonts w:ascii="Times New Roman" w:hAnsi="Times New Roman"/>
          <w:b/>
          <w:bCs/>
          <w:sz w:val="20"/>
          <w:lang w:eastAsia="ko-KR"/>
        </w:rPr>
      </w:pPr>
      <w:r w:rsidRPr="00EC31DD">
        <w:rPr>
          <w:rFonts w:ascii="Times New Roman" w:eastAsia="SimSun" w:hAnsi="Times New Roman"/>
          <w:b/>
          <w:bCs/>
          <w:sz w:val="20"/>
          <w:highlight w:val="lightGray"/>
        </w:rPr>
        <w:t>a chapter in a book</w:t>
      </w:r>
    </w:p>
    <w:p w14:paraId="6C4C0B55" w14:textId="77777777" w:rsidR="00EC31DD" w:rsidRPr="00EC31DD" w:rsidRDefault="00EC31DD" w:rsidP="00EC31DD">
      <w:pPr>
        <w:spacing w:after="0"/>
        <w:jc w:val="left"/>
        <w:rPr>
          <w:rFonts w:ascii="Times New Roman" w:eastAsia="SimSun" w:hAnsi="Times New Roman"/>
          <w:b/>
          <w:bCs/>
          <w:sz w:val="20"/>
        </w:rPr>
      </w:pPr>
      <w:r w:rsidRPr="00EC31DD">
        <w:rPr>
          <w:rFonts w:ascii="Times New Roman" w:eastAsia="SimSun" w:hAnsi="Times New Roman"/>
          <w:b/>
          <w:bCs/>
          <w:sz w:val="20"/>
        </w:rPr>
        <w:t xml:space="preserve">Format: </w:t>
      </w:r>
    </w:p>
    <w:p w14:paraId="3C5BAA06" w14:textId="023A7A89" w:rsidR="00EC31DD" w:rsidRPr="00EC31DD" w:rsidRDefault="00EC31DD" w:rsidP="00EC31DD">
      <w:pPr>
        <w:spacing w:after="0"/>
        <w:ind w:left="300" w:hangingChars="150" w:hanging="300"/>
        <w:rPr>
          <w:rFonts w:ascii="Times New Roman" w:eastAsia="SimSun" w:hAnsi="Times New Roman"/>
          <w:sz w:val="20"/>
        </w:rPr>
      </w:pPr>
      <w:r w:rsidRPr="00EC31DD">
        <w:rPr>
          <w:rFonts w:ascii="Times New Roman" w:eastAsia="SimSun" w:hAnsi="Times New Roman"/>
          <w:sz w:val="20"/>
        </w:rPr>
        <w:t xml:space="preserve">[1] Author of chapter, Title of chapter, </w:t>
      </w:r>
      <w:r w:rsidR="005061DA">
        <w:rPr>
          <w:rFonts w:ascii="바탕" w:eastAsia="바탕" w:hAnsi="바탕" w:cs="바탕"/>
          <w:sz w:val="20"/>
          <w:lang w:eastAsia="ko-KR"/>
        </w:rPr>
        <w:t>I</w:t>
      </w:r>
      <w:r w:rsidRPr="00EC31DD">
        <w:rPr>
          <w:rFonts w:ascii="Times New Roman" w:eastAsia="SimSun" w:hAnsi="Times New Roman"/>
          <w:sz w:val="20"/>
        </w:rPr>
        <w:t>n: Editor(s) (Eds.), Title of book, Publisher, Place of publication, Year, pp. page numbers of the chapter.</w:t>
      </w:r>
    </w:p>
    <w:p w14:paraId="456BBB16" w14:textId="77777777" w:rsidR="00173C72" w:rsidRDefault="00173C72" w:rsidP="00EC31DD">
      <w:pPr>
        <w:spacing w:after="0"/>
        <w:jc w:val="left"/>
        <w:rPr>
          <w:rFonts w:ascii="Times New Roman" w:hAnsi="Times New Roman"/>
          <w:sz w:val="20"/>
          <w:lang w:eastAsia="ko-KR"/>
        </w:rPr>
      </w:pPr>
    </w:p>
    <w:p w14:paraId="50F5047F" w14:textId="77777777" w:rsidR="00173C72" w:rsidRPr="00EC31DD" w:rsidRDefault="00173C72" w:rsidP="00173C72">
      <w:pPr>
        <w:spacing w:after="0"/>
        <w:jc w:val="left"/>
        <w:rPr>
          <w:rFonts w:ascii="Times New Roman" w:eastAsia="SimSun" w:hAnsi="Times New Roman"/>
          <w:b/>
          <w:bCs/>
          <w:sz w:val="20"/>
        </w:rPr>
      </w:pPr>
      <w:r w:rsidRPr="00EC31DD">
        <w:rPr>
          <w:rFonts w:ascii="Times New Roman" w:eastAsia="SimSun" w:hAnsi="Times New Roman"/>
          <w:b/>
          <w:bCs/>
          <w:sz w:val="20"/>
        </w:rPr>
        <w:t xml:space="preserve">Example: </w:t>
      </w:r>
    </w:p>
    <w:p w14:paraId="62BA5D3E" w14:textId="566AE11F" w:rsidR="00173C72" w:rsidRDefault="00173C72" w:rsidP="00173C72">
      <w:pPr>
        <w:widowControl w:val="0"/>
        <w:autoSpaceDE w:val="0"/>
        <w:autoSpaceDN w:val="0"/>
        <w:spacing w:after="0"/>
        <w:ind w:left="300" w:hangingChars="150" w:hanging="300"/>
        <w:rPr>
          <w:rFonts w:ascii="Times New Roman" w:hAnsi="Times New Roman"/>
          <w:sz w:val="20"/>
          <w:lang w:eastAsia="ko-KR"/>
        </w:rPr>
      </w:pPr>
      <w:r w:rsidRPr="00EC31DD">
        <w:rPr>
          <w:rFonts w:ascii="Times New Roman" w:eastAsia="SimSun" w:hAnsi="Times New Roman"/>
          <w:sz w:val="20"/>
        </w:rPr>
        <w:t xml:space="preserve">[1] G.R. Mettam, L.B. Adams, How to prepare an electronic version of your article, </w:t>
      </w:r>
      <w:r w:rsidR="005061DA" w:rsidRPr="00EC31DD">
        <w:rPr>
          <w:rFonts w:ascii="Times New Roman" w:eastAsia="SimSun" w:hAnsi="Times New Roman"/>
          <w:sz w:val="20"/>
        </w:rPr>
        <w:t>I</w:t>
      </w:r>
      <w:r w:rsidRPr="00EC31DD">
        <w:rPr>
          <w:rFonts w:ascii="Times New Roman" w:eastAsia="SimSun" w:hAnsi="Times New Roman"/>
          <w:sz w:val="20"/>
        </w:rPr>
        <w:t xml:space="preserve">n: B.S. Jones, R.Z. Smith (Eds.), </w:t>
      </w:r>
      <w:r w:rsidRPr="00EC31DD">
        <w:rPr>
          <w:rFonts w:ascii="Times New Roman" w:eastAsia="SimSun" w:hAnsi="Times New Roman"/>
          <w:sz w:val="20"/>
        </w:rPr>
        <w:lastRenderedPageBreak/>
        <w:t>Introduction to the Electronic Age, E-Publishing Inc., New York, 2020, pp. 281–304.</w:t>
      </w:r>
    </w:p>
    <w:p w14:paraId="7BDB1295" w14:textId="77777777" w:rsidR="000E4F5D" w:rsidRPr="000E4F5D" w:rsidRDefault="000E4F5D" w:rsidP="000E4F5D">
      <w:pPr>
        <w:widowControl w:val="0"/>
        <w:autoSpaceDE w:val="0"/>
        <w:autoSpaceDN w:val="0"/>
        <w:spacing w:after="0"/>
        <w:jc w:val="left"/>
        <w:rPr>
          <w:rFonts w:ascii="Times New Roman" w:eastAsia="맑은 고딕" w:hAnsi="Times New Roman"/>
          <w:b/>
          <w:bCs/>
          <w:sz w:val="20"/>
          <w:lang w:eastAsia="ko-KR"/>
        </w:rPr>
      </w:pPr>
      <w:r w:rsidRPr="000E4F5D">
        <w:rPr>
          <w:rFonts w:ascii="Times New Roman" w:eastAsia="SimSun" w:hAnsi="Times New Roman"/>
          <w:b/>
          <w:bCs/>
          <w:sz w:val="20"/>
          <w:highlight w:val="lightGray"/>
        </w:rPr>
        <w:t>a website</w:t>
      </w:r>
    </w:p>
    <w:p w14:paraId="1E64D232" w14:textId="77777777" w:rsidR="000E4F5D" w:rsidRPr="000E4F5D" w:rsidRDefault="000E4F5D" w:rsidP="000E4F5D">
      <w:pPr>
        <w:spacing w:after="0"/>
        <w:jc w:val="left"/>
        <w:rPr>
          <w:rFonts w:ascii="Times New Roman" w:eastAsia="맑은 고딕" w:hAnsi="Times New Roman"/>
          <w:b/>
          <w:bCs/>
          <w:smallCaps/>
          <w:sz w:val="20"/>
          <w:lang w:eastAsia="ko-KR"/>
        </w:rPr>
      </w:pPr>
      <w:r w:rsidRPr="000E4F5D">
        <w:rPr>
          <w:rFonts w:ascii="Times New Roman" w:eastAsia="SimSun" w:hAnsi="Times New Roman"/>
          <w:b/>
          <w:bCs/>
          <w:sz w:val="20"/>
        </w:rPr>
        <w:t xml:space="preserve">Format: </w:t>
      </w:r>
    </w:p>
    <w:p w14:paraId="1CE08994" w14:textId="77777777" w:rsidR="000E4F5D" w:rsidRPr="000E4F5D" w:rsidRDefault="000E4F5D" w:rsidP="000E4F5D">
      <w:pPr>
        <w:spacing w:after="0"/>
        <w:jc w:val="left"/>
        <w:rPr>
          <w:rFonts w:ascii="Times New Roman" w:eastAsia="SimSun" w:hAnsi="Times New Roman"/>
          <w:b/>
          <w:bCs/>
          <w:sz w:val="20"/>
        </w:rPr>
      </w:pPr>
      <w:r w:rsidRPr="000E4F5D">
        <w:rPr>
          <w:rFonts w:ascii="Times New Roman" w:eastAsia="SimSun" w:hAnsi="Times New Roman"/>
          <w:sz w:val="20"/>
        </w:rPr>
        <w:t xml:space="preserve">[1] Author or Organisation, Title of the webpage. </w:t>
      </w:r>
    </w:p>
    <w:p w14:paraId="6D0ABC31" w14:textId="77777777" w:rsidR="000E4F5D" w:rsidRPr="000E4F5D" w:rsidRDefault="000E4F5D" w:rsidP="000E4F5D">
      <w:pPr>
        <w:spacing w:after="0"/>
        <w:ind w:leftChars="150" w:left="360"/>
        <w:rPr>
          <w:rFonts w:ascii="Times New Roman" w:eastAsia="SimSun" w:hAnsi="Times New Roman"/>
          <w:sz w:val="20"/>
        </w:rPr>
      </w:pPr>
      <w:r w:rsidRPr="000E4F5D">
        <w:rPr>
          <w:rFonts w:ascii="Times New Roman" w:eastAsia="SimSun" w:hAnsi="Times New Roman"/>
          <w:sz w:val="20"/>
        </w:rPr>
        <w:t>URL, Year (accessed Day Month Year).</w:t>
      </w:r>
    </w:p>
    <w:p w14:paraId="189AFF5A" w14:textId="77777777" w:rsidR="009569D3" w:rsidRPr="00525DF2" w:rsidRDefault="009569D3" w:rsidP="009569D3">
      <w:pPr>
        <w:spacing w:after="0"/>
        <w:jc w:val="left"/>
        <w:rPr>
          <w:sz w:val="20"/>
          <w:szCs w:val="16"/>
          <w:lang w:eastAsia="ko-KR"/>
        </w:rPr>
      </w:pPr>
    </w:p>
    <w:p w14:paraId="717EE5C6" w14:textId="77777777" w:rsidR="009569D3" w:rsidRPr="009569D3" w:rsidRDefault="009569D3" w:rsidP="009569D3">
      <w:pPr>
        <w:spacing w:after="0"/>
        <w:jc w:val="left"/>
        <w:rPr>
          <w:rFonts w:ascii="Times New Roman" w:eastAsia="SimSun" w:hAnsi="Times New Roman"/>
          <w:b/>
          <w:bCs/>
          <w:sz w:val="20"/>
        </w:rPr>
      </w:pPr>
      <w:r w:rsidRPr="009569D3">
        <w:rPr>
          <w:rFonts w:ascii="Times New Roman" w:eastAsia="SimSun" w:hAnsi="Times New Roman"/>
          <w:b/>
          <w:bCs/>
          <w:sz w:val="20"/>
        </w:rPr>
        <w:t xml:space="preserve">Example: </w:t>
      </w:r>
    </w:p>
    <w:p w14:paraId="2C41E141" w14:textId="77777777" w:rsidR="009569D3" w:rsidRPr="009569D3" w:rsidRDefault="009569D3" w:rsidP="009569D3">
      <w:pPr>
        <w:widowControl w:val="0"/>
        <w:autoSpaceDE w:val="0"/>
        <w:autoSpaceDN w:val="0"/>
        <w:spacing w:after="0"/>
        <w:ind w:left="300" w:hangingChars="150" w:hanging="300"/>
        <w:rPr>
          <w:rFonts w:ascii="Times New Roman" w:eastAsia="맑은 고딕" w:hAnsi="Times New Roman"/>
          <w:sz w:val="20"/>
          <w:lang w:eastAsia="ko-KR"/>
        </w:rPr>
      </w:pPr>
      <w:r w:rsidRPr="009569D3">
        <w:rPr>
          <w:rFonts w:ascii="Times New Roman" w:eastAsia="SimSun" w:hAnsi="Times New Roman"/>
          <w:sz w:val="20"/>
        </w:rPr>
        <w:t>[1] Cancer Research UK, Cancer statistics reports for the UK. http://www.cancerresearchuk.org/aboutcancer/statistics/cancerstatsreport/, 2023 (accessed 13 March 2023).</w:t>
      </w:r>
    </w:p>
    <w:p w14:paraId="766B4C0F" w14:textId="77777777" w:rsidR="009569D3" w:rsidRPr="009569D3" w:rsidRDefault="009569D3" w:rsidP="009569D3">
      <w:pPr>
        <w:widowControl w:val="0"/>
        <w:autoSpaceDE w:val="0"/>
        <w:autoSpaceDN w:val="0"/>
        <w:spacing w:after="0"/>
        <w:jc w:val="left"/>
        <w:rPr>
          <w:rFonts w:ascii="Times New Roman" w:eastAsia="맑은 고딕" w:hAnsi="Times New Roman"/>
          <w:sz w:val="20"/>
          <w:lang w:eastAsia="ko-KR"/>
        </w:rPr>
      </w:pPr>
    </w:p>
    <w:p w14:paraId="0D51C64D" w14:textId="77777777" w:rsidR="009569D3" w:rsidRPr="009569D3" w:rsidRDefault="009569D3" w:rsidP="009569D3">
      <w:pPr>
        <w:widowControl w:val="0"/>
        <w:autoSpaceDE w:val="0"/>
        <w:autoSpaceDN w:val="0"/>
        <w:spacing w:after="0"/>
        <w:jc w:val="left"/>
        <w:rPr>
          <w:rFonts w:ascii="Times New Roman" w:eastAsia="맑은 고딕" w:hAnsi="Times New Roman"/>
          <w:sz w:val="20"/>
          <w:lang w:eastAsia="ko-KR"/>
        </w:rPr>
      </w:pPr>
      <w:r w:rsidRPr="009569D3">
        <w:rPr>
          <w:rFonts w:ascii="Times New Roman" w:eastAsia="SimSun" w:hAnsi="Times New Roman"/>
          <w:b/>
          <w:bCs/>
          <w:sz w:val="20"/>
          <w:highlight w:val="lightGray"/>
        </w:rPr>
        <w:t>Thesis or dissertation</w:t>
      </w:r>
    </w:p>
    <w:p w14:paraId="15312C5A" w14:textId="77777777" w:rsidR="009569D3" w:rsidRPr="009569D3" w:rsidRDefault="009569D3" w:rsidP="009569D3">
      <w:pPr>
        <w:spacing w:after="0"/>
        <w:jc w:val="left"/>
        <w:rPr>
          <w:rFonts w:ascii="Times New Roman" w:eastAsia="SimSun" w:hAnsi="Times New Roman"/>
          <w:b/>
          <w:bCs/>
          <w:sz w:val="20"/>
        </w:rPr>
      </w:pPr>
      <w:r w:rsidRPr="009569D3">
        <w:rPr>
          <w:rFonts w:ascii="Times New Roman" w:eastAsia="SimSun" w:hAnsi="Times New Roman"/>
          <w:b/>
          <w:bCs/>
          <w:sz w:val="20"/>
        </w:rPr>
        <w:t>Format:</w:t>
      </w:r>
    </w:p>
    <w:p w14:paraId="1A7F2AE6" w14:textId="77777777" w:rsidR="009569D3" w:rsidRPr="009569D3" w:rsidRDefault="009569D3" w:rsidP="009569D3">
      <w:pPr>
        <w:spacing w:after="0"/>
        <w:ind w:left="300" w:hangingChars="150" w:hanging="300"/>
        <w:rPr>
          <w:rFonts w:ascii="Times New Roman" w:eastAsia="맑은 고딕" w:hAnsi="Times New Roman"/>
          <w:sz w:val="20"/>
          <w:lang w:eastAsia="ko-KR"/>
        </w:rPr>
      </w:pPr>
      <w:r w:rsidRPr="009569D3">
        <w:rPr>
          <w:rFonts w:ascii="Times New Roman" w:eastAsia="SimSun" w:hAnsi="Times New Roman"/>
          <w:sz w:val="20"/>
        </w:rPr>
        <w:t xml:space="preserve">[1] Author, Title of the Thesis/Dissertation, Degree type, University, </w:t>
      </w:r>
      <w:r w:rsidRPr="009569D3">
        <w:rPr>
          <w:rFonts w:ascii="Times New Roman" w:eastAsia="굴림" w:hAnsi="Times New Roman"/>
          <w:sz w:val="20"/>
          <w:lang w:eastAsia="ko-KR"/>
        </w:rPr>
        <w:t>City</w:t>
      </w:r>
      <w:r w:rsidRPr="009569D3">
        <w:rPr>
          <w:rFonts w:ascii="Times New Roman" w:eastAsia="맑은 고딕" w:hAnsi="Times New Roman"/>
          <w:sz w:val="20"/>
          <w:lang w:eastAsia="ko-KR"/>
        </w:rPr>
        <w:t xml:space="preserve">, </w:t>
      </w:r>
      <w:r w:rsidRPr="009569D3">
        <w:rPr>
          <w:rFonts w:ascii="Times New Roman" w:eastAsia="SimSun" w:hAnsi="Times New Roman"/>
          <w:sz w:val="20"/>
        </w:rPr>
        <w:t>Country</w:t>
      </w:r>
      <w:r w:rsidRPr="009569D3">
        <w:rPr>
          <w:rFonts w:ascii="Times New Roman" w:eastAsia="맑은 고딕" w:hAnsi="Times New Roman"/>
          <w:sz w:val="20"/>
          <w:lang w:eastAsia="ko-KR"/>
        </w:rPr>
        <w:t xml:space="preserve">, </w:t>
      </w:r>
      <w:r w:rsidRPr="009569D3">
        <w:rPr>
          <w:rFonts w:ascii="Times New Roman" w:eastAsia="SimSun" w:hAnsi="Times New Roman"/>
          <w:sz w:val="20"/>
        </w:rPr>
        <w:t>Day Month Year</w:t>
      </w:r>
      <w:r w:rsidRPr="009569D3">
        <w:rPr>
          <w:rFonts w:ascii="Times New Roman" w:eastAsia="맑은 고딕" w:hAnsi="Times New Roman"/>
          <w:sz w:val="20"/>
          <w:lang w:eastAsia="ko-KR"/>
        </w:rPr>
        <w:t>.</w:t>
      </w:r>
    </w:p>
    <w:p w14:paraId="1B9D87DB" w14:textId="77777777" w:rsidR="009569D3" w:rsidRPr="009569D3" w:rsidRDefault="009569D3" w:rsidP="009569D3">
      <w:pPr>
        <w:spacing w:after="0"/>
        <w:jc w:val="left"/>
        <w:rPr>
          <w:rFonts w:ascii="Times New Roman" w:eastAsia="SimSun" w:hAnsi="Times New Roman"/>
          <w:sz w:val="20"/>
        </w:rPr>
      </w:pPr>
    </w:p>
    <w:p w14:paraId="0571AF49" w14:textId="77777777" w:rsidR="009569D3" w:rsidRPr="009569D3" w:rsidRDefault="009569D3" w:rsidP="009569D3">
      <w:pPr>
        <w:spacing w:after="0"/>
        <w:ind w:left="301" w:hangingChars="150" w:hanging="301"/>
        <w:rPr>
          <w:rFonts w:ascii="Times New Roman" w:eastAsia="맑은 고딕" w:hAnsi="Times New Roman"/>
          <w:smallCaps/>
          <w:sz w:val="20"/>
          <w:lang w:eastAsia="ko-KR"/>
        </w:rPr>
      </w:pPr>
      <w:r w:rsidRPr="009569D3">
        <w:rPr>
          <w:rFonts w:ascii="Times New Roman" w:eastAsia="SimSun" w:hAnsi="Times New Roman"/>
          <w:b/>
          <w:bCs/>
          <w:sz w:val="20"/>
        </w:rPr>
        <w:t>Example:</w:t>
      </w:r>
    </w:p>
    <w:p w14:paraId="755E2502" w14:textId="77777777" w:rsidR="009569D3" w:rsidRPr="009569D3" w:rsidRDefault="009569D3" w:rsidP="009569D3">
      <w:pPr>
        <w:spacing w:after="0"/>
        <w:ind w:left="300" w:hangingChars="150" w:hanging="300"/>
        <w:rPr>
          <w:rFonts w:ascii="Times New Roman" w:eastAsia="맑은 고딕" w:hAnsi="Times New Roman"/>
          <w:color w:val="FF0000"/>
          <w:sz w:val="20"/>
          <w:lang w:eastAsia="ko-KR"/>
        </w:rPr>
      </w:pPr>
      <w:r w:rsidRPr="009569D3">
        <w:rPr>
          <w:rFonts w:ascii="Times New Roman" w:eastAsia="SimSun" w:hAnsi="Times New Roman"/>
          <w:sz w:val="20"/>
        </w:rPr>
        <w:t xml:space="preserve">[1] </w:t>
      </w:r>
      <w:r w:rsidRPr="009569D3">
        <w:rPr>
          <w:rFonts w:ascii="Times New Roman" w:eastAsia="맑은 고딕" w:hAnsi="Times New Roman"/>
          <w:sz w:val="20"/>
          <w:lang w:eastAsia="ko-KR"/>
        </w:rPr>
        <w:t>J. Ramirez-Salgado, Contribution à l’étude des électrodes à gaz dans un capteur potentiométrique à CO2 de deuxième espèce, Ph.D. thesis, Université J. Fourier, Grenoble, France, 20th September 2001.</w:t>
      </w:r>
    </w:p>
    <w:p w14:paraId="2CA5B87B" w14:textId="77777777" w:rsidR="009569D3" w:rsidRPr="009569D3" w:rsidRDefault="009569D3" w:rsidP="009569D3">
      <w:pPr>
        <w:widowControl w:val="0"/>
        <w:autoSpaceDE w:val="0"/>
        <w:autoSpaceDN w:val="0"/>
        <w:spacing w:after="0"/>
        <w:jc w:val="left"/>
        <w:rPr>
          <w:rFonts w:ascii="Times New Roman" w:eastAsia="맑은 고딕" w:hAnsi="Times New Roman"/>
          <w:sz w:val="20"/>
          <w:lang w:eastAsia="ko-KR"/>
        </w:rPr>
      </w:pPr>
    </w:p>
    <w:p w14:paraId="6CA315A8" w14:textId="24DDBA81" w:rsidR="009569D3" w:rsidRPr="009569D3" w:rsidRDefault="009569D3" w:rsidP="009569D3">
      <w:pPr>
        <w:widowControl w:val="0"/>
        <w:autoSpaceDE w:val="0"/>
        <w:autoSpaceDN w:val="0"/>
        <w:spacing w:after="0"/>
        <w:jc w:val="left"/>
        <w:rPr>
          <w:rFonts w:ascii="Times New Roman" w:eastAsia="맑은 고딕" w:hAnsi="Times New Roman"/>
          <w:b/>
          <w:bCs/>
          <w:sz w:val="20"/>
          <w:lang w:eastAsia="ko-KR"/>
        </w:rPr>
      </w:pPr>
      <w:r w:rsidRPr="009569D3">
        <w:rPr>
          <w:rFonts w:ascii="Times New Roman" w:eastAsia="SimSun" w:hAnsi="Times New Roman"/>
          <w:b/>
          <w:bCs/>
          <w:sz w:val="20"/>
          <w:highlight w:val="lightGray"/>
        </w:rPr>
        <w:t>Patents</w:t>
      </w:r>
    </w:p>
    <w:p w14:paraId="4782B91B" w14:textId="77777777" w:rsidR="009569D3" w:rsidRPr="009569D3" w:rsidRDefault="009569D3" w:rsidP="009569D3">
      <w:pPr>
        <w:spacing w:after="0"/>
        <w:jc w:val="left"/>
        <w:rPr>
          <w:rFonts w:ascii="Times New Roman" w:eastAsia="SimSun" w:hAnsi="Times New Roman"/>
          <w:b/>
          <w:bCs/>
          <w:sz w:val="20"/>
        </w:rPr>
      </w:pPr>
      <w:r w:rsidRPr="009569D3">
        <w:rPr>
          <w:rFonts w:ascii="Times New Roman" w:eastAsia="SimSun" w:hAnsi="Times New Roman"/>
          <w:b/>
          <w:bCs/>
          <w:sz w:val="20"/>
        </w:rPr>
        <w:t>Format:</w:t>
      </w:r>
    </w:p>
    <w:p w14:paraId="7D040A03" w14:textId="77777777" w:rsidR="009569D3" w:rsidRPr="009569D3" w:rsidRDefault="009569D3" w:rsidP="009569D3">
      <w:pPr>
        <w:spacing w:after="0"/>
        <w:ind w:left="300" w:hangingChars="150" w:hanging="300"/>
        <w:rPr>
          <w:rFonts w:ascii="Times New Roman" w:eastAsia="맑은 고딕" w:hAnsi="Times New Roman"/>
          <w:sz w:val="20"/>
          <w:lang w:eastAsia="ko-KR"/>
        </w:rPr>
      </w:pPr>
      <w:r w:rsidRPr="009569D3">
        <w:rPr>
          <w:rFonts w:ascii="Times New Roman" w:eastAsia="SimSun" w:hAnsi="Times New Roman"/>
          <w:sz w:val="20"/>
        </w:rPr>
        <w:t>[1] Inventor, Title of patent, Country patent number</w:t>
      </w:r>
      <w:r w:rsidRPr="009569D3">
        <w:rPr>
          <w:rFonts w:ascii="Times New Roman" w:eastAsia="맑은 고딕" w:hAnsi="Times New Roman"/>
          <w:sz w:val="20"/>
          <w:lang w:eastAsia="ko-KR"/>
        </w:rPr>
        <w:t xml:space="preserve"> (</w:t>
      </w:r>
      <w:r w:rsidRPr="009569D3">
        <w:rPr>
          <w:rFonts w:ascii="Times New Roman" w:eastAsia="SimSun" w:hAnsi="Times New Roman"/>
          <w:sz w:val="20"/>
        </w:rPr>
        <w:t>Date issued</w:t>
      </w:r>
      <w:r w:rsidRPr="009569D3">
        <w:rPr>
          <w:rFonts w:ascii="Times New Roman" w:eastAsia="맑은 고딕" w:hAnsi="Times New Roman"/>
          <w:sz w:val="20"/>
          <w:lang w:eastAsia="ko-KR"/>
        </w:rPr>
        <w:t>)</w:t>
      </w:r>
    </w:p>
    <w:p w14:paraId="0484337D" w14:textId="77777777" w:rsidR="009569D3" w:rsidRPr="009569D3" w:rsidRDefault="009569D3" w:rsidP="00997C91">
      <w:pPr>
        <w:spacing w:after="0"/>
        <w:rPr>
          <w:rFonts w:ascii="Times New Roman" w:eastAsia="맑은 고딕" w:hAnsi="Times New Roman"/>
          <w:smallCaps/>
          <w:sz w:val="20"/>
          <w:lang w:eastAsia="ko-KR"/>
        </w:rPr>
      </w:pPr>
      <w:r w:rsidRPr="009569D3">
        <w:rPr>
          <w:rFonts w:ascii="Times New Roman" w:eastAsia="SimSun" w:hAnsi="Times New Roman"/>
          <w:b/>
          <w:bCs/>
          <w:sz w:val="20"/>
        </w:rPr>
        <w:t>Example:</w:t>
      </w:r>
    </w:p>
    <w:p w14:paraId="5EB7E3D4" w14:textId="77777777" w:rsidR="009569D3" w:rsidRPr="009569D3" w:rsidRDefault="009569D3" w:rsidP="009569D3">
      <w:pPr>
        <w:spacing w:after="0"/>
        <w:ind w:left="300" w:hangingChars="150" w:hanging="300"/>
        <w:rPr>
          <w:rFonts w:ascii="Times New Roman" w:eastAsia="맑은 고딕" w:hAnsi="Times New Roman"/>
          <w:smallCaps/>
          <w:sz w:val="20"/>
          <w:lang w:eastAsia="ko-KR"/>
        </w:rPr>
      </w:pPr>
      <w:r w:rsidRPr="009569D3">
        <w:rPr>
          <w:rFonts w:ascii="Times New Roman" w:eastAsia="SimSun" w:hAnsi="Times New Roman"/>
          <w:sz w:val="20"/>
        </w:rPr>
        <w:t>[1] P.M. Typpo, H2S measuring systems and the like, U.S.</w:t>
      </w:r>
      <w:r w:rsidRPr="009569D3">
        <w:rPr>
          <w:rFonts w:ascii="Times New Roman" w:eastAsia="맑은 고딕" w:hAnsi="Times New Roman" w:hint="eastAsia"/>
          <w:sz w:val="20"/>
          <w:lang w:eastAsia="ko-KR"/>
        </w:rPr>
        <w:t xml:space="preserve"> </w:t>
      </w:r>
      <w:r w:rsidRPr="009569D3">
        <w:rPr>
          <w:rFonts w:ascii="Times New Roman" w:eastAsia="SimSun" w:hAnsi="Times New Roman"/>
          <w:sz w:val="20"/>
        </w:rPr>
        <w:t>Patent 4 432 224 (1984)</w:t>
      </w:r>
    </w:p>
    <w:p w14:paraId="4FAC164E" w14:textId="77777777" w:rsidR="009569D3" w:rsidRPr="009569D3" w:rsidRDefault="009569D3" w:rsidP="009569D3">
      <w:pPr>
        <w:spacing w:after="0"/>
        <w:jc w:val="left"/>
        <w:rPr>
          <w:rFonts w:ascii="Times New Roman" w:eastAsia="맑은 고딕" w:hAnsi="Times New Roman"/>
          <w:smallCaps/>
          <w:sz w:val="20"/>
          <w:lang w:eastAsia="ko-KR"/>
        </w:rPr>
      </w:pPr>
    </w:p>
    <w:p w14:paraId="17E08375" w14:textId="77777777" w:rsidR="009569D3" w:rsidRPr="009569D3" w:rsidRDefault="009569D3" w:rsidP="009569D3">
      <w:pPr>
        <w:spacing w:after="0"/>
        <w:jc w:val="left"/>
        <w:rPr>
          <w:rFonts w:ascii="Times New Roman" w:eastAsia="맑은 고딕" w:hAnsi="Times New Roman"/>
          <w:b/>
          <w:bCs/>
          <w:smallCaps/>
          <w:sz w:val="20"/>
          <w:lang w:eastAsia="ko-KR"/>
        </w:rPr>
      </w:pPr>
      <w:r w:rsidRPr="009569D3">
        <w:rPr>
          <w:rFonts w:ascii="Times New Roman" w:eastAsia="SimSun" w:hAnsi="Times New Roman"/>
          <w:b/>
          <w:bCs/>
          <w:sz w:val="20"/>
          <w:highlight w:val="lightGray"/>
        </w:rPr>
        <w:t>Preprint</w:t>
      </w:r>
    </w:p>
    <w:p w14:paraId="1B1FE02B" w14:textId="77777777" w:rsidR="009569D3" w:rsidRPr="009569D3" w:rsidRDefault="009569D3" w:rsidP="009569D3">
      <w:pPr>
        <w:spacing w:after="0"/>
        <w:jc w:val="left"/>
        <w:rPr>
          <w:rFonts w:ascii="Times New Roman" w:eastAsia="SimSun" w:hAnsi="Times New Roman"/>
          <w:b/>
          <w:bCs/>
          <w:sz w:val="20"/>
        </w:rPr>
      </w:pPr>
      <w:r w:rsidRPr="009569D3">
        <w:rPr>
          <w:rFonts w:ascii="Times New Roman" w:eastAsia="SimSun" w:hAnsi="Times New Roman"/>
          <w:b/>
          <w:bCs/>
          <w:sz w:val="20"/>
        </w:rPr>
        <w:t>Format:</w:t>
      </w:r>
    </w:p>
    <w:p w14:paraId="30E7A218" w14:textId="77777777" w:rsidR="009569D3" w:rsidRPr="009569D3" w:rsidRDefault="009569D3" w:rsidP="009569D3">
      <w:pPr>
        <w:spacing w:after="0"/>
        <w:ind w:left="300" w:hangingChars="150" w:hanging="300"/>
        <w:rPr>
          <w:rFonts w:ascii="Times New Roman" w:eastAsia="맑은 고딕" w:hAnsi="Times New Roman"/>
          <w:sz w:val="20"/>
          <w:lang w:eastAsia="ko-KR"/>
        </w:rPr>
      </w:pPr>
      <w:r w:rsidRPr="009569D3">
        <w:rPr>
          <w:rFonts w:ascii="Times New Roman" w:eastAsia="SimSun" w:hAnsi="Times New Roman"/>
          <w:sz w:val="20"/>
        </w:rPr>
        <w:t>[1] Author, Title of the preprint, Preprint server name, DOI or URL</w:t>
      </w:r>
      <w:r w:rsidRPr="009569D3">
        <w:rPr>
          <w:rFonts w:ascii="Times New Roman" w:eastAsia="맑은 고딕" w:hAnsi="Times New Roman"/>
          <w:sz w:val="20"/>
          <w:lang w:eastAsia="ko-KR"/>
        </w:rPr>
        <w:t xml:space="preserve"> </w:t>
      </w:r>
      <w:r w:rsidRPr="009569D3">
        <w:rPr>
          <w:rFonts w:ascii="Times New Roman" w:eastAsia="SimSun" w:hAnsi="Times New Roman"/>
          <w:sz w:val="20"/>
        </w:rPr>
        <w:t>(Year)</w:t>
      </w:r>
    </w:p>
    <w:p w14:paraId="41424FB4" w14:textId="77777777" w:rsidR="009569D3" w:rsidRPr="009569D3" w:rsidRDefault="009569D3" w:rsidP="009569D3">
      <w:pPr>
        <w:spacing w:after="0"/>
        <w:jc w:val="left"/>
        <w:rPr>
          <w:rFonts w:ascii="Times New Roman" w:eastAsia="SimSun" w:hAnsi="Times New Roman"/>
          <w:sz w:val="20"/>
        </w:rPr>
      </w:pPr>
    </w:p>
    <w:p w14:paraId="27F89631" w14:textId="77777777" w:rsidR="009569D3" w:rsidRPr="009569D3" w:rsidRDefault="009569D3" w:rsidP="009569D3">
      <w:pPr>
        <w:spacing w:after="0"/>
        <w:jc w:val="left"/>
        <w:rPr>
          <w:rFonts w:ascii="Times New Roman" w:eastAsia="SimSun" w:hAnsi="Times New Roman"/>
          <w:b/>
          <w:bCs/>
          <w:sz w:val="20"/>
        </w:rPr>
      </w:pPr>
      <w:r w:rsidRPr="009569D3">
        <w:rPr>
          <w:rFonts w:ascii="Times New Roman" w:eastAsia="SimSun" w:hAnsi="Times New Roman"/>
          <w:b/>
          <w:bCs/>
          <w:sz w:val="20"/>
        </w:rPr>
        <w:t>Example:</w:t>
      </w:r>
    </w:p>
    <w:p w14:paraId="06A69B90" w14:textId="77777777" w:rsidR="009569D3" w:rsidRPr="009569D3" w:rsidRDefault="009569D3" w:rsidP="009569D3">
      <w:pPr>
        <w:spacing w:after="0"/>
        <w:ind w:left="300" w:hangingChars="150" w:hanging="300"/>
        <w:rPr>
          <w:rFonts w:ascii="Times New Roman" w:eastAsia="맑은 고딕" w:hAnsi="Times New Roman"/>
          <w:smallCaps/>
          <w:sz w:val="20"/>
          <w:lang w:eastAsia="ko-KR"/>
        </w:rPr>
      </w:pPr>
      <w:r w:rsidRPr="009569D3">
        <w:rPr>
          <w:rFonts w:ascii="Times New Roman" w:eastAsia="SimSun" w:hAnsi="Times New Roman"/>
          <w:sz w:val="20"/>
        </w:rPr>
        <w:t xml:space="preserve">[1] </w:t>
      </w:r>
      <w:r w:rsidRPr="009569D3">
        <w:rPr>
          <w:rFonts w:ascii="Times New Roman" w:eastAsia="맑은 고딕" w:hAnsi="Times New Roman"/>
          <w:sz w:val="20"/>
          <w:lang w:eastAsia="ko-KR"/>
        </w:rPr>
        <w:t xml:space="preserve">F. Kotz, P. Risch, K. Arnold, A. Quick, M. Thiel, A. Hrynevich, P.D. Dalton, D. Helmer, B.E. Rapp, Sacrificial Template Replication: fabrication of arbitrary three-dimensional suspended hollow microstructures in transparent fused silica glass, ArXiv., </w:t>
      </w:r>
      <w:hyperlink r:id="rId20" w:history="1">
        <w:r w:rsidRPr="009569D3">
          <w:rPr>
            <w:rFonts w:ascii="Times New Roman" w:eastAsia="맑은 고딕" w:hAnsi="Times New Roman"/>
            <w:color w:val="0000FF"/>
            <w:sz w:val="20"/>
            <w:u w:val="single"/>
            <w:lang w:eastAsia="ko-KR"/>
          </w:rPr>
          <w:t>https://arxiv.org/abs/1807.09054</w:t>
        </w:r>
      </w:hyperlink>
      <w:r w:rsidRPr="009569D3">
        <w:rPr>
          <w:rFonts w:ascii="Times New Roman" w:eastAsia="맑은 고딕" w:hAnsi="Times New Roman" w:hint="eastAsia"/>
          <w:smallCaps/>
          <w:sz w:val="20"/>
          <w:lang w:eastAsia="ko-KR"/>
        </w:rPr>
        <w:t xml:space="preserve"> </w:t>
      </w:r>
      <w:r w:rsidRPr="009569D3">
        <w:rPr>
          <w:rFonts w:ascii="Times New Roman" w:eastAsia="맑은 고딕" w:hAnsi="Times New Roman"/>
          <w:sz w:val="20"/>
          <w:lang w:eastAsia="ko-KR"/>
        </w:rPr>
        <w:t>(2018)</w:t>
      </w:r>
    </w:p>
    <w:p w14:paraId="40AA9AE9" w14:textId="77777777" w:rsidR="009569D3" w:rsidRDefault="009569D3" w:rsidP="009569D3">
      <w:pPr>
        <w:spacing w:after="0"/>
        <w:jc w:val="left"/>
        <w:rPr>
          <w:rFonts w:ascii="Times New Roman" w:eastAsia="맑은 고딕" w:hAnsi="Times New Roman"/>
          <w:sz w:val="18"/>
          <w:lang w:eastAsia="ko-KR"/>
        </w:rPr>
      </w:pPr>
    </w:p>
    <w:p w14:paraId="61C84F34" w14:textId="77777777" w:rsidR="000E4F5D" w:rsidRPr="009569D3" w:rsidRDefault="000E4F5D" w:rsidP="009569D3">
      <w:pPr>
        <w:spacing w:after="0"/>
        <w:jc w:val="left"/>
        <w:rPr>
          <w:rFonts w:ascii="Times New Roman" w:eastAsia="맑은 고딕" w:hAnsi="Times New Roman"/>
          <w:sz w:val="18"/>
          <w:lang w:eastAsia="ko-KR"/>
        </w:rPr>
      </w:pPr>
    </w:p>
    <w:p w14:paraId="6C05ADF0" w14:textId="77777777" w:rsidR="009569D3" w:rsidRPr="009569D3" w:rsidRDefault="009569D3" w:rsidP="009569D3">
      <w:pPr>
        <w:widowControl w:val="0"/>
        <w:autoSpaceDE w:val="0"/>
        <w:autoSpaceDN w:val="0"/>
        <w:spacing w:after="0"/>
        <w:rPr>
          <w:rFonts w:ascii="Times New Roman" w:eastAsia="굴림" w:hAnsi="Times New Roman"/>
          <w:b/>
          <w:color w:val="000000"/>
          <w:sz w:val="20"/>
          <w:lang w:eastAsia="ko-KR"/>
        </w:rPr>
      </w:pPr>
      <w:r w:rsidRPr="009569D3">
        <w:rPr>
          <w:rFonts w:ascii="Times New Roman" w:eastAsia="굴림" w:hAnsi="Times New Roman"/>
          <w:b/>
          <w:color w:val="000000"/>
          <w:sz w:val="20"/>
          <w:lang w:eastAsia="ko-KR"/>
        </w:rPr>
        <w:t>&lt;Notes&gt;</w:t>
      </w:r>
    </w:p>
    <w:p w14:paraId="30EED377" w14:textId="77777777" w:rsidR="009569D3" w:rsidRPr="009569D3" w:rsidRDefault="009569D3" w:rsidP="009569D3">
      <w:pPr>
        <w:widowControl w:val="0"/>
        <w:autoSpaceDE w:val="0"/>
        <w:autoSpaceDN w:val="0"/>
        <w:spacing w:after="0"/>
        <w:rPr>
          <w:rFonts w:ascii="Times New Roman" w:eastAsia="굴림" w:hAnsi="Times New Roman"/>
          <w:color w:val="000000"/>
          <w:sz w:val="20"/>
          <w:lang w:eastAsia="ko-KR"/>
        </w:rPr>
      </w:pPr>
      <w:r w:rsidRPr="009569D3">
        <w:rPr>
          <w:rFonts w:ascii="Times New Roman" w:eastAsia="굴림" w:hAnsi="Times New Roman"/>
          <w:color w:val="000000"/>
          <w:sz w:val="20"/>
          <w:lang w:eastAsia="ko-KR"/>
        </w:rPr>
        <w:t>For journal abbreviations, see the site</w:t>
      </w:r>
    </w:p>
    <w:p w14:paraId="553338B2" w14:textId="77777777" w:rsidR="009569D3" w:rsidRPr="009569D3" w:rsidRDefault="009569D3" w:rsidP="009569D3">
      <w:pPr>
        <w:widowControl w:val="0"/>
        <w:autoSpaceDE w:val="0"/>
        <w:autoSpaceDN w:val="0"/>
        <w:spacing w:after="0"/>
        <w:rPr>
          <w:rFonts w:ascii="Times New Roman" w:eastAsia="굴림" w:hAnsi="Times New Roman"/>
          <w:color w:val="000000"/>
          <w:sz w:val="20"/>
          <w:lang w:eastAsia="ko-KR"/>
        </w:rPr>
      </w:pPr>
      <w:r w:rsidRPr="009569D3">
        <w:rPr>
          <w:rFonts w:ascii="Times New Roman" w:eastAsia="굴림" w:hAnsi="Times New Roman" w:hint="eastAsia"/>
          <w:color w:val="000000"/>
          <w:sz w:val="20"/>
          <w:lang w:eastAsia="ko-KR"/>
        </w:rPr>
        <w:t>1.</w:t>
      </w:r>
      <w:hyperlink r:id="rId21" w:history="1">
        <w:r w:rsidRPr="009569D3">
          <w:rPr>
            <w:rFonts w:ascii="Times New Roman" w:eastAsia="굴림" w:hAnsi="Times New Roman"/>
            <w:color w:val="0000FF"/>
            <w:sz w:val="20"/>
            <w:u w:val="single"/>
            <w:lang w:eastAsia="ko-KR"/>
          </w:rPr>
          <w:t>https://www.ncbi.nlm.nih.gov/nlmcatalog/journals</w:t>
        </w:r>
      </w:hyperlink>
    </w:p>
    <w:p w14:paraId="71666C7D" w14:textId="389A9FD2" w:rsidR="00997C91" w:rsidRDefault="009569D3" w:rsidP="00425983">
      <w:pPr>
        <w:widowControl w:val="0"/>
        <w:autoSpaceDE w:val="0"/>
        <w:autoSpaceDN w:val="0"/>
        <w:spacing w:after="0"/>
        <w:rPr>
          <w:rFonts w:ascii="Times New Roman" w:hAnsi="Times New Roman"/>
          <w:color w:val="0000FF"/>
          <w:sz w:val="20"/>
          <w:u w:val="single"/>
          <w:lang w:eastAsia="ko-KR"/>
        </w:rPr>
      </w:pPr>
      <w:r w:rsidRPr="009569D3">
        <w:rPr>
          <w:rFonts w:ascii="Times New Roman" w:eastAsia="맑은 고딕" w:hAnsi="Times New Roman" w:hint="eastAsia"/>
          <w:sz w:val="20"/>
          <w:u w:val="single"/>
          <w:lang w:eastAsia="ko-KR"/>
        </w:rPr>
        <w:t>2.</w:t>
      </w:r>
      <w:r w:rsidRPr="009569D3">
        <w:rPr>
          <w:rFonts w:ascii="Times New Roman" w:eastAsia="SimSun" w:hAnsi="Times New Roman"/>
          <w:color w:val="0000FF"/>
          <w:sz w:val="20"/>
          <w:u w:val="single"/>
        </w:rPr>
        <w:t>http://www.issn.org/services/online-services/access-to-the-ltwa/</w:t>
      </w:r>
    </w:p>
    <w:p w14:paraId="4441B147" w14:textId="77777777" w:rsidR="00425983" w:rsidRDefault="00425983" w:rsidP="00425983">
      <w:pPr>
        <w:widowControl w:val="0"/>
        <w:autoSpaceDE w:val="0"/>
        <w:autoSpaceDN w:val="0"/>
        <w:spacing w:after="0"/>
        <w:rPr>
          <w:rFonts w:ascii="Times New Roman" w:hAnsi="Times New Roman"/>
          <w:color w:val="0000FF"/>
          <w:sz w:val="20"/>
          <w:u w:val="single"/>
          <w:lang w:eastAsia="ko-KR"/>
        </w:rPr>
      </w:pPr>
    </w:p>
    <w:p w14:paraId="15C4574B" w14:textId="72EE9B9D" w:rsidR="00425983" w:rsidRDefault="00425983">
      <w:pPr>
        <w:spacing w:after="160" w:line="259" w:lineRule="auto"/>
        <w:rPr>
          <w:rFonts w:ascii="Times New Roman" w:hAnsi="Times New Roman"/>
          <w:color w:val="000000"/>
          <w:sz w:val="20"/>
          <w:lang w:eastAsia="ko-KR"/>
        </w:rPr>
      </w:pPr>
      <w:r>
        <w:rPr>
          <w:rFonts w:ascii="Times New Roman" w:hAnsi="Times New Roman"/>
          <w:color w:val="000000"/>
          <w:sz w:val="20"/>
          <w:lang w:eastAsia="ko-KR"/>
        </w:rPr>
        <w:br w:type="page"/>
      </w:r>
    </w:p>
    <w:p w14:paraId="0676105D" w14:textId="77777777" w:rsidR="00425983" w:rsidRDefault="00425983" w:rsidP="00425983">
      <w:pPr>
        <w:widowControl w:val="0"/>
        <w:autoSpaceDE w:val="0"/>
        <w:autoSpaceDN w:val="0"/>
        <w:spacing w:after="0"/>
        <w:rPr>
          <w:rFonts w:ascii="Times New Roman" w:hAnsi="Times New Roman"/>
          <w:color w:val="000000"/>
          <w:sz w:val="20"/>
          <w:lang w:eastAsia="ko-KR"/>
        </w:rPr>
        <w:sectPr w:rsidR="00425983" w:rsidSect="0030654D">
          <w:headerReference w:type="even" r:id="rId22"/>
          <w:headerReference w:type="default" r:id="rId23"/>
          <w:footerReference w:type="even" r:id="rId24"/>
          <w:footerReference w:type="default" r:id="rId25"/>
          <w:type w:val="continuous"/>
          <w:pgSz w:w="12240" w:h="15840"/>
          <w:pgMar w:top="1134" w:right="1134" w:bottom="1134" w:left="1134" w:header="0" w:footer="113" w:gutter="0"/>
          <w:cols w:num="2" w:space="461"/>
          <w:docGrid w:linePitch="326"/>
        </w:sectPr>
      </w:pPr>
    </w:p>
    <w:p w14:paraId="1333D1A1" w14:textId="1AA0988D" w:rsidR="00425983" w:rsidRPr="0084740C" w:rsidRDefault="00425983" w:rsidP="00425983">
      <w:pPr>
        <w:pStyle w:val="11"/>
        <w:widowControl w:val="0"/>
        <w:autoSpaceDE w:val="0"/>
        <w:autoSpaceDN w:val="0"/>
        <w:ind w:leftChars="0" w:left="0"/>
        <w:jc w:val="left"/>
        <w:rPr>
          <w:rStyle w:val="a6"/>
          <w:rFonts w:eastAsia="맑은 고딕"/>
          <w:color w:val="FF0000"/>
          <w:sz w:val="24"/>
          <w:szCs w:val="24"/>
          <w:lang w:eastAsia="ko-KR"/>
        </w:rPr>
      </w:pPr>
      <w:r w:rsidRPr="0084740C">
        <w:rPr>
          <w:rStyle w:val="a6"/>
          <w:rFonts w:eastAsia="맑은 고딕"/>
          <w:color w:val="FF0000"/>
          <w:sz w:val="24"/>
          <w:szCs w:val="24"/>
          <w:lang w:eastAsia="ko-KR"/>
        </w:rPr>
        <w:lastRenderedPageBreak/>
        <w:t>※</w:t>
      </w:r>
      <w:r w:rsidRPr="00F5001C">
        <w:rPr>
          <w:rStyle w:val="a6"/>
          <w:rFonts w:eastAsia="맑은 고딕"/>
          <w:color w:val="FF0000"/>
          <w:sz w:val="24"/>
          <w:szCs w:val="24"/>
          <w:lang w:eastAsia="ko-KR"/>
        </w:rPr>
        <w:t xml:space="preserve"> </w:t>
      </w:r>
      <w:r w:rsidRPr="0084740C">
        <w:rPr>
          <w:rStyle w:val="a6"/>
          <w:rFonts w:eastAsia="맑은 고딕"/>
          <w:color w:val="FF0000"/>
          <w:sz w:val="24"/>
          <w:szCs w:val="24"/>
          <w:lang w:eastAsia="ko-KR"/>
        </w:rPr>
        <w:t>For review articles, please include a photo of the lead author</w:t>
      </w:r>
      <w:r w:rsidR="006C6CC8">
        <w:rPr>
          <w:rStyle w:val="a6"/>
          <w:rFonts w:eastAsia="맑은 고딕"/>
          <w:color w:val="FF0000"/>
          <w:sz w:val="24"/>
          <w:szCs w:val="24"/>
          <w:lang w:eastAsia="ko-KR"/>
        </w:rPr>
        <w:t xml:space="preserve">s (first author and </w:t>
      </w:r>
      <w:r w:rsidR="006C6CC8" w:rsidRPr="006C6CC8">
        <w:rPr>
          <w:rStyle w:val="a6"/>
          <w:rFonts w:eastAsia="맑은 고딕"/>
          <w:color w:val="FF0000"/>
          <w:sz w:val="24"/>
          <w:szCs w:val="24"/>
          <w:lang w:eastAsia="ko-KR"/>
        </w:rPr>
        <w:t>corresponding author</w:t>
      </w:r>
      <w:r w:rsidR="006C6CC8">
        <w:rPr>
          <w:rStyle w:val="a6"/>
          <w:rFonts w:eastAsia="맑은 고딕"/>
          <w:color w:val="FF0000"/>
          <w:sz w:val="24"/>
          <w:szCs w:val="24"/>
          <w:lang w:eastAsia="ko-KR"/>
        </w:rPr>
        <w:t>)</w:t>
      </w:r>
      <w:r w:rsidRPr="0084740C">
        <w:rPr>
          <w:rStyle w:val="a6"/>
          <w:rFonts w:eastAsia="맑은 고딕"/>
          <w:color w:val="FF0000"/>
          <w:sz w:val="24"/>
          <w:szCs w:val="24"/>
          <w:lang w:eastAsia="ko-KR"/>
        </w:rPr>
        <w:t xml:space="preserve"> and a short bio, as shown in the example below.</w:t>
      </w:r>
    </w:p>
    <w:p w14:paraId="46D4CF6B" w14:textId="77777777" w:rsidR="00425983" w:rsidRDefault="00425983" w:rsidP="00425983">
      <w:pPr>
        <w:widowControl w:val="0"/>
        <w:autoSpaceDE w:val="0"/>
        <w:autoSpaceDN w:val="0"/>
        <w:spacing w:after="0"/>
        <w:rPr>
          <w:rFonts w:ascii="Times New Roman" w:hAnsi="Times New Roman"/>
          <w:color w:val="000000"/>
          <w:sz w:val="20"/>
          <w:lang w:eastAsia="ko-KR"/>
        </w:rPr>
      </w:pPr>
    </w:p>
    <w:tbl>
      <w:tblPr>
        <w:tblStyle w:val="ad"/>
        <w:tblpPr w:leftFromText="142" w:rightFromText="142" w:vertAnchor="text" w:tblpY="1"/>
        <w:tblOverlap w:val="never"/>
        <w:tblW w:w="0" w:type="auto"/>
        <w:tblLook w:val="04A0" w:firstRow="1" w:lastRow="0" w:firstColumn="1" w:lastColumn="0" w:noHBand="0" w:noVBand="1"/>
      </w:tblPr>
      <w:tblGrid>
        <w:gridCol w:w="2391"/>
      </w:tblGrid>
      <w:tr w:rsidR="00425983" w14:paraId="051C4CED" w14:textId="77777777" w:rsidTr="004F486D">
        <w:trPr>
          <w:trHeight w:val="2658"/>
        </w:trPr>
        <w:tc>
          <w:tcPr>
            <w:tcW w:w="2391" w:type="dxa"/>
            <w:vAlign w:val="center"/>
          </w:tcPr>
          <w:p w14:paraId="6D4EDA5E" w14:textId="07923CC7" w:rsidR="00425983" w:rsidRDefault="00425983" w:rsidP="004F486D">
            <w:pPr>
              <w:jc w:val="center"/>
              <w:rPr>
                <w:rFonts w:eastAsia="맑은 고딕"/>
                <w:b/>
                <w:color w:val="000000"/>
                <w:szCs w:val="24"/>
                <w:lang w:eastAsia="ko-KR"/>
              </w:rPr>
            </w:pPr>
            <w:r w:rsidRPr="00A17FE3">
              <w:rPr>
                <w:rFonts w:eastAsia="맑은 고딕" w:hint="eastAsia"/>
                <w:b/>
                <w:color w:val="000000"/>
                <w:sz w:val="28"/>
                <w:szCs w:val="28"/>
                <w:lang w:eastAsia="ko-KR"/>
              </w:rPr>
              <w:t>ID Photo</w:t>
            </w:r>
          </w:p>
        </w:tc>
      </w:tr>
    </w:tbl>
    <w:p w14:paraId="339E4CDE" w14:textId="693D82F6" w:rsidR="00425983" w:rsidRPr="009569D3" w:rsidRDefault="00425983" w:rsidP="00425983">
      <w:pPr>
        <w:rPr>
          <w:rFonts w:ascii="Times New Roman" w:hAnsi="Times New Roman"/>
          <w:color w:val="000000"/>
          <w:sz w:val="16"/>
          <w:szCs w:val="16"/>
          <w:lang w:eastAsia="ko-KR"/>
        </w:rPr>
      </w:pPr>
      <w:r w:rsidRPr="00A17FE3">
        <w:rPr>
          <w:rFonts w:ascii="Times New Roman" w:eastAsia="맑은 고딕" w:hAnsi="Times New Roman"/>
          <w:b/>
          <w:color w:val="000000"/>
          <w:sz w:val="20"/>
          <w:lang w:eastAsia="ko-KR"/>
        </w:rPr>
        <w:t xml:space="preserve">Joohoon Kang </w:t>
      </w:r>
      <w:r w:rsidRPr="00A17FE3">
        <w:rPr>
          <w:rFonts w:ascii="Times New Roman" w:eastAsia="맑은 고딕" w:hAnsi="Times New Roman"/>
          <w:color w:val="000000"/>
          <w:sz w:val="20"/>
          <w:lang w:eastAsia="ko-KR"/>
        </w:rPr>
        <w:t>is an Associate Professor in the School of Advanced Materials Science and Engineering and the KIST-SKKU Carbon Neutral Research Center at Sungkyunkwan University (SKKU). He received his B.S. and M.S. degrees in materials science and engineering from Yonsei University in Korea in 2009 and 2011, respectively, and his Ph.D. degree in materials science and engineering from Northwestern University in 2018. He then moved to the University of California at Berkeley as a postdoctoral fellow in the College of Chemistry. His research interests include synthesis, processing, and (opto)electronic applications of nanomaterials. For more information, please visit the website: http://mfmp.skku.edu</w:t>
      </w:r>
    </w:p>
    <w:sectPr w:rsidR="00425983" w:rsidRPr="009569D3" w:rsidSect="00425983">
      <w:pgSz w:w="12240" w:h="15840"/>
      <w:pgMar w:top="1134" w:right="1134" w:bottom="1134" w:left="1134" w:header="0" w:footer="0" w:gutter="0"/>
      <w:cols w:space="461"/>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3AF9F" w14:textId="77777777" w:rsidR="00193A13" w:rsidRDefault="00193A13">
      <w:pPr>
        <w:spacing w:after="0"/>
      </w:pPr>
      <w:r>
        <w:separator/>
      </w:r>
    </w:p>
  </w:endnote>
  <w:endnote w:type="continuationSeparator" w:id="0">
    <w:p w14:paraId="1BA7C636" w14:textId="77777777" w:rsidR="00193A13" w:rsidRDefault="00193A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Times">
    <w:altName w:val="Times New Roman"/>
    <w:panose1 w:val="02020603050405020304"/>
    <w:charset w:val="00"/>
    <w:family w:val="roman"/>
    <w:pitch w:val="variable"/>
    <w:sig w:usb0="E0002EFF" w:usb1="C000785B" w:usb2="00000009" w:usb3="00000000" w:csb0="000001FF" w:csb1="00000000"/>
  </w:font>
  <w:font w:name="Myriad Pro Light">
    <w:altName w:val="Segoe UI Light"/>
    <w:panose1 w:val="00000000000000000000"/>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Arno Pro">
    <w:altName w:val="Cambria"/>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Rounded MT Bold">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altName w:val="돋움"/>
    <w:panose1 w:val="020B0604020202020204"/>
    <w:charset w:val="80"/>
    <w:family w:val="swiss"/>
    <w:pitch w:val="variable"/>
    <w:sig w:usb0="F7FFAFFF" w:usb1="E9DFFFFF" w:usb2="0000003F" w:usb3="00000000" w:csb0="003F01FF" w:csb1="00000000"/>
  </w:font>
  <w:font w:name="Georgia Pro">
    <w:charset w:val="00"/>
    <w:family w:val="roman"/>
    <w:pitch w:val="variable"/>
    <w:sig w:usb0="800002AF" w:usb1="0000000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굴림">
    <w:altName w:val="Gulim"/>
    <w:panose1 w:val="020B0600000101010101"/>
    <w:charset w:val="81"/>
    <w:family w:val="modern"/>
    <w:pitch w:val="variable"/>
    <w:sig w:usb0="B00002AF" w:usb1="69D77CFB" w:usb2="00000030" w:usb3="00000000" w:csb0="0008009F" w:csb1="00000000"/>
  </w:font>
  <w:font w:name="HY신명조">
    <w:panose1 w:val="02030600000101010101"/>
    <w:charset w:val="81"/>
    <w:family w:val="roman"/>
    <w:pitch w:val="variable"/>
    <w:sig w:usb0="900002A7" w:usb1="29D77CF9" w:usb2="00000010" w:usb3="00000000" w:csb0="00080000" w:csb1="00000000"/>
  </w:font>
  <w:font w:name="바탕">
    <w:altName w:val="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8149D" w14:textId="77777777" w:rsidR="00503621" w:rsidRDefault="00503621">
    <w:pPr>
      <w:framePr w:wrap="around" w:vAnchor="text" w:hAnchor="margin" w:xAlign="right" w:y="1"/>
      <w:rPr>
        <w:rStyle w:val="a8"/>
      </w:rPr>
    </w:pPr>
    <w:r>
      <w:rPr>
        <w:rStyle w:val="a8"/>
      </w:rPr>
      <w:t xml:space="preserve">PAGE  </w:t>
    </w:r>
    <w:r>
      <w:rPr>
        <w:rStyle w:val="a8"/>
        <w:noProof/>
      </w:rPr>
      <w:t>2</w:t>
    </w:r>
  </w:p>
  <w:p w14:paraId="33AB85EE" w14:textId="77777777" w:rsidR="00503621" w:rsidRDefault="00503621">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065986"/>
      <w:docPartObj>
        <w:docPartGallery w:val="Page Numbers (Bottom of Page)"/>
        <w:docPartUnique/>
      </w:docPartObj>
    </w:sdtPr>
    <w:sdtContent>
      <w:p w14:paraId="1BD9A2E9" w14:textId="77777777" w:rsidR="00503621" w:rsidRDefault="00503621">
        <w:pPr>
          <w:pStyle w:val="a7"/>
          <w:jc w:val="center"/>
        </w:pPr>
        <w:r>
          <w:fldChar w:fldCharType="begin"/>
        </w:r>
        <w:r>
          <w:instrText>PAGE   \* MERGEFORMAT</w:instrText>
        </w:r>
        <w:r>
          <w:fldChar w:fldCharType="separate"/>
        </w:r>
        <w:r w:rsidRPr="00F17ED8">
          <w:rPr>
            <w:noProof/>
            <w:lang w:val="ko-KR" w:eastAsia="ko-KR"/>
          </w:rPr>
          <w:t>6</w:t>
        </w:r>
        <w:r>
          <w:fldChar w:fldCharType="end"/>
        </w:r>
      </w:p>
    </w:sdtContent>
  </w:sdt>
  <w:p w14:paraId="074B8889" w14:textId="77777777" w:rsidR="00503621" w:rsidRDefault="00503621">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7844955"/>
      <w:docPartObj>
        <w:docPartGallery w:val="Page Numbers (Bottom of Page)"/>
        <w:docPartUnique/>
      </w:docPartObj>
    </w:sdtPr>
    <w:sdtContent>
      <w:p w14:paraId="5D62D267" w14:textId="77777777" w:rsidR="0030654D" w:rsidRDefault="00503621" w:rsidP="0030654D">
        <w:pPr>
          <w:pStyle w:val="a7"/>
          <w:jc w:val="center"/>
        </w:pPr>
        <w:r>
          <w:fldChar w:fldCharType="begin"/>
        </w:r>
        <w:r>
          <w:instrText>PAGE   \* MERGEFORMAT</w:instrText>
        </w:r>
        <w:r>
          <w:fldChar w:fldCharType="separate"/>
        </w:r>
        <w:r w:rsidRPr="00B17E5E">
          <w:rPr>
            <w:lang w:eastAsia="ko-KR"/>
          </w:rPr>
          <w:t>2</w:t>
        </w:r>
        <w:r>
          <w:fldChar w:fldCharType="end"/>
        </w:r>
      </w:p>
      <w:p w14:paraId="218E4634" w14:textId="77777777" w:rsidR="0030654D" w:rsidRPr="0026341D" w:rsidRDefault="0030654D" w:rsidP="0030654D">
        <w:pPr>
          <w:pStyle w:val="a7"/>
          <w:spacing w:after="0"/>
          <w:rPr>
            <w:rFonts w:ascii="Georgia Pro" w:hAnsi="Georgia Pro"/>
            <w:sz w:val="18"/>
            <w:szCs w:val="18"/>
          </w:rPr>
        </w:pPr>
        <w:r w:rsidRPr="00B80F90">
          <w:rPr>
            <w:rFonts w:ascii="Times New Roman" w:hAnsi="Times New Roman"/>
            <w:sz w:val="19"/>
            <w:szCs w:val="19"/>
          </w:rPr>
          <w:t>pISSN 1225-5475</w:t>
        </w:r>
        <w:r w:rsidRPr="00B80F90">
          <w:rPr>
            <w:rFonts w:ascii="Times New Roman" w:hAnsi="Times New Roman" w:hint="eastAsia"/>
            <w:sz w:val="19"/>
            <w:szCs w:val="19"/>
            <w:lang w:eastAsia="ko-KR"/>
          </w:rPr>
          <w:t xml:space="preserve"> </w:t>
        </w:r>
        <w:r w:rsidRPr="00B80F90">
          <w:rPr>
            <w:rFonts w:ascii="Times New Roman" w:hAnsi="Times New Roman"/>
            <w:sz w:val="19"/>
            <w:szCs w:val="19"/>
          </w:rPr>
          <w:t>/</w:t>
        </w:r>
        <w:r w:rsidRPr="00B80F90">
          <w:rPr>
            <w:rFonts w:ascii="Times New Roman" w:hAnsi="Times New Roman" w:hint="eastAsia"/>
            <w:sz w:val="19"/>
            <w:szCs w:val="19"/>
            <w:lang w:eastAsia="ko-KR"/>
          </w:rPr>
          <w:t xml:space="preserve"> </w:t>
        </w:r>
        <w:r w:rsidRPr="00B80F90">
          <w:rPr>
            <w:rFonts w:ascii="Times New Roman" w:hAnsi="Times New Roman"/>
            <w:sz w:val="19"/>
            <w:szCs w:val="19"/>
          </w:rPr>
          <w:t>eISSN 2093-7563</w:t>
        </w:r>
        <w:r w:rsidRPr="00B80F90">
          <w:rPr>
            <w:rFonts w:ascii="Times New Roman" w:hAnsi="Times New Roman"/>
            <w:sz w:val="19"/>
            <w:szCs w:val="19"/>
          </w:rPr>
          <w:ptab w:relativeTo="margin" w:alignment="center" w:leader="none"/>
        </w:r>
        <w:r w:rsidRPr="00B80F90">
          <w:rPr>
            <w:rFonts w:ascii="Times New Roman" w:hAnsi="Times New Roman"/>
            <w:sz w:val="19"/>
            <w:szCs w:val="19"/>
          </w:rPr>
          <w:ptab w:relativeTo="margin" w:alignment="right" w:leader="none"/>
        </w:r>
        <w:r w:rsidRPr="00CD06F3">
          <w:rPr>
            <w:rFonts w:ascii="MS Gothic" w:eastAsia="MS Gothic" w:hAnsi="MS Gothic" w:cs="MS Gothic" w:hint="eastAsia"/>
            <w:sz w:val="19"/>
            <w:szCs w:val="19"/>
          </w:rPr>
          <w:t>ⓒ</w:t>
        </w:r>
        <w:r w:rsidRPr="00CD06F3">
          <w:rPr>
            <w:rFonts w:ascii="Times New Roman" w:hAnsi="Times New Roman"/>
            <w:sz w:val="19"/>
            <w:szCs w:val="19"/>
          </w:rPr>
          <w:t xml:space="preserve"> The Korean Sensor Society</w:t>
        </w:r>
        <w:r w:rsidRPr="00CD06F3">
          <w:rPr>
            <w:rFonts w:ascii="Georgia Pro" w:hAnsi="Georgia Pro"/>
            <w:sz w:val="20"/>
          </w:rPr>
          <w:t xml:space="preserve"> </w:t>
        </w:r>
      </w:p>
      <w:p w14:paraId="58225645" w14:textId="6A2809A9" w:rsidR="00503621" w:rsidRDefault="00000000" w:rsidP="00276650">
        <w:pPr>
          <w:pStyle w:val="a7"/>
          <w:jc w:val="cen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75013" w14:textId="77777777" w:rsidR="00503621" w:rsidRDefault="00503621">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14:paraId="01F7E0A4" w14:textId="77777777" w:rsidR="00503621" w:rsidRDefault="00503621">
    <w:pPr>
      <w:pStyle w:val="a7"/>
      <w:ind w:right="360"/>
    </w:pPr>
  </w:p>
  <w:p w14:paraId="1D71B119" w14:textId="77777777" w:rsidR="00503621" w:rsidRDefault="0050362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4455090"/>
      <w:docPartObj>
        <w:docPartGallery w:val="Page Numbers (Bottom of Page)"/>
        <w:docPartUnique/>
      </w:docPartObj>
    </w:sdtPr>
    <w:sdtContent>
      <w:p w14:paraId="5EFA3453" w14:textId="77777777" w:rsidR="0030654D" w:rsidRDefault="003D5623" w:rsidP="0030654D">
        <w:pPr>
          <w:pStyle w:val="a7"/>
          <w:jc w:val="center"/>
        </w:pPr>
        <w:r>
          <w:fldChar w:fldCharType="begin"/>
        </w:r>
        <w:r>
          <w:instrText>PAGE   \* MERGEFORMAT</w:instrText>
        </w:r>
        <w:r>
          <w:fldChar w:fldCharType="separate"/>
        </w:r>
        <w:r>
          <w:t>2</w:t>
        </w:r>
        <w:r>
          <w:fldChar w:fldCharType="end"/>
        </w:r>
      </w:p>
      <w:p w14:paraId="481E1DA6" w14:textId="1ACF38A4" w:rsidR="003D5623" w:rsidRDefault="0030654D" w:rsidP="0030654D">
        <w:pPr>
          <w:pStyle w:val="a7"/>
          <w:spacing w:after="0"/>
          <w:ind w:firstLineChars="4000" w:firstLine="7600"/>
        </w:pPr>
        <w:r w:rsidRPr="00CD06F3">
          <w:rPr>
            <w:rFonts w:ascii="MS Gothic" w:eastAsia="MS Gothic" w:hAnsi="MS Gothic" w:cs="MS Gothic" w:hint="eastAsia"/>
            <w:sz w:val="19"/>
            <w:szCs w:val="19"/>
          </w:rPr>
          <w:t>ⓒ</w:t>
        </w:r>
        <w:r w:rsidRPr="00CD06F3">
          <w:rPr>
            <w:rFonts w:ascii="Times New Roman" w:hAnsi="Times New Roman"/>
            <w:sz w:val="19"/>
            <w:szCs w:val="19"/>
          </w:rPr>
          <w:t xml:space="preserve"> The Korean Sensor Society</w:t>
        </w:r>
        <w:r w:rsidRPr="00CD06F3">
          <w:rPr>
            <w:rFonts w:ascii="Georgia Pro" w:hAnsi="Georgia Pro"/>
            <w:sz w:val="20"/>
          </w:rPr>
          <w:t xml:space="preserve"> </w:t>
        </w:r>
      </w:p>
    </w:sdtContent>
  </w:sdt>
  <w:p w14:paraId="25037DE0" w14:textId="77777777" w:rsidR="003D5623" w:rsidRPr="003D5623" w:rsidRDefault="003D5623" w:rsidP="003D562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ABC96" w14:textId="77777777" w:rsidR="00193A13" w:rsidRDefault="00193A13">
      <w:pPr>
        <w:spacing w:after="0"/>
      </w:pPr>
      <w:r>
        <w:separator/>
      </w:r>
    </w:p>
  </w:footnote>
  <w:footnote w:type="continuationSeparator" w:id="0">
    <w:p w14:paraId="0C3CE67B" w14:textId="77777777" w:rsidR="00193A13" w:rsidRDefault="00193A1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E2C6B" w14:textId="267D1F35" w:rsidR="00B03B18" w:rsidRDefault="00B03B18">
    <w:pPr>
      <w:pStyle w:val="ab"/>
    </w:pPr>
  </w:p>
  <w:p w14:paraId="31EEDF96" w14:textId="34045D54" w:rsidR="00997C91" w:rsidRDefault="00997C91">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E16D2" w14:textId="77777777" w:rsidR="00503621" w:rsidRDefault="0050362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15805" w14:textId="6F0B9C78" w:rsidR="00626900" w:rsidRDefault="00626900">
    <w:pPr>
      <w:pStyle w:val="ab"/>
      <w:rPr>
        <w:rFonts w:ascii="Times New Roman" w:eastAsiaTheme="majorEastAsia" w:hAnsi="Times New Roman"/>
        <w:sz w:val="19"/>
        <w:szCs w:val="19"/>
      </w:rPr>
    </w:pPr>
  </w:p>
  <w:p w14:paraId="78128115" w14:textId="2B7E8C00" w:rsidR="00626900" w:rsidRDefault="003D6A0E">
    <w:pPr>
      <w:pStyle w:val="ab"/>
      <w:rPr>
        <w:szCs w:val="24"/>
      </w:rPr>
    </w:pPr>
    <w:r>
      <w:rPr>
        <w:rFonts w:ascii="Times New Roman" w:eastAsiaTheme="majorEastAsia" w:hAnsi="Times New Roman"/>
        <w:noProof/>
        <w:sz w:val="19"/>
        <w:szCs w:val="19"/>
      </w:rPr>
      <mc:AlternateContent>
        <mc:Choice Requires="wps">
          <w:drawing>
            <wp:anchor distT="0" distB="0" distL="114300" distR="114300" simplePos="0" relativeHeight="251659264" behindDoc="0" locked="0" layoutInCell="1" allowOverlap="1" wp14:anchorId="4219EE52" wp14:editId="4801D8B2">
              <wp:simplePos x="0" y="0"/>
              <wp:positionH relativeFrom="column">
                <wp:posOffset>-211455</wp:posOffset>
              </wp:positionH>
              <wp:positionV relativeFrom="paragraph">
                <wp:posOffset>442121</wp:posOffset>
              </wp:positionV>
              <wp:extent cx="6800850" cy="0"/>
              <wp:effectExtent l="0" t="0" r="0" b="0"/>
              <wp:wrapNone/>
              <wp:docPr id="727970373" name="직선 연결선 5"/>
              <wp:cNvGraphicFramePr/>
              <a:graphic xmlns:a="http://schemas.openxmlformats.org/drawingml/2006/main">
                <a:graphicData uri="http://schemas.microsoft.com/office/word/2010/wordprocessingShape">
                  <wps:wsp>
                    <wps:cNvCnPr/>
                    <wps:spPr>
                      <a:xfrm>
                        <a:off x="0" y="0"/>
                        <a:ext cx="6800850" cy="0"/>
                      </a:xfrm>
                      <a:prstGeom prst="line">
                        <a:avLst/>
                      </a:prstGeom>
                      <a:ln w="19050">
                        <a:solidFill>
                          <a:srgbClr val="2F528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0530883" id="직선 연결선 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65pt,34.8pt" to="518.85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" strokecolor="#2f528f" strokeweight="1.5pt">
              <v:stroke joinstyle="miter"/>
            </v:line>
          </w:pict>
        </mc:Fallback>
      </mc:AlternateContent>
    </w:r>
    <w:sdt>
      <w:sdtPr>
        <w:rPr>
          <w:rFonts w:ascii="Times New Roman" w:eastAsiaTheme="majorEastAsia" w:hAnsi="Times New Roman"/>
          <w:sz w:val="19"/>
          <w:szCs w:val="19"/>
        </w:rPr>
        <w:alias w:val="제목"/>
        <w:id w:val="78404852"/>
        <w:placeholder>
          <w:docPart w:val="9CE35923FC3944C8AD3BDED4A6106E49"/>
        </w:placeholder>
        <w:dataBinding w:prefixMappings="xmlns:ns0='http://schemas.openxmlformats.org/package/2006/metadata/core-properties' xmlns:ns1='http://purl.org/dc/elements/1.1/'" w:xpath="/ns0:coreProperties[1]/ns1:title[1]" w:storeItemID="{6C3C8BC8-F283-45AE-878A-BAB7291924A1}"/>
        <w:text/>
      </w:sdtPr>
      <w:sdtContent>
        <w:r w:rsidR="00626900" w:rsidRPr="00626900">
          <w:rPr>
            <w:rFonts w:ascii="Times New Roman" w:eastAsiaTheme="majorEastAsia" w:hAnsi="Times New Roman"/>
            <w:sz w:val="19"/>
            <w:szCs w:val="19"/>
          </w:rPr>
          <w:t>S.J. Kim et al.</w:t>
        </w:r>
      </w:sdtContent>
    </w:sdt>
    <w:r w:rsidR="00626900">
      <w:rPr>
        <w:rFonts w:asciiTheme="majorHAnsi" w:eastAsiaTheme="majorEastAsia" w:hAnsiTheme="majorHAnsi" w:cstheme="majorBidi"/>
        <w:color w:val="5B9BD5" w:themeColor="accent1"/>
        <w:szCs w:val="24"/>
      </w:rPr>
      <w:ptab w:relativeTo="margin" w:alignment="right" w:leader="none"/>
    </w:r>
    <w:sdt>
      <w:sdtPr>
        <w:rPr>
          <w:rFonts w:ascii="Times New Roman" w:eastAsiaTheme="majorEastAsia" w:hAnsi="Times New Roman"/>
          <w:sz w:val="19"/>
          <w:szCs w:val="19"/>
        </w:rPr>
        <w:alias w:val="날짜"/>
        <w:id w:val="78404859"/>
        <w:placeholder>
          <w:docPart w:val="E9506A56021446F18F3C64C6F1DD1DB9"/>
        </w:placeholder>
        <w:dataBinding w:prefixMappings="xmlns:ns0='http://schemas.microsoft.com/office/2006/coverPageProps'" w:xpath="/ns0:CoverPageProperties[1]/ns0:PublishDate[1]" w:storeItemID="{55AF091B-3C7A-41E3-B477-F2FDAA23CFDA}"/>
        <w:date>
          <w:dateFormat w:val="yyyy MMMM d"/>
          <w:lid w:val="ko-KR"/>
          <w:storeMappedDataAs w:val="dateTime"/>
          <w:calendar w:val="gregorian"/>
        </w:date>
      </w:sdtPr>
      <w:sdtContent>
        <w:r w:rsidR="00626900" w:rsidRPr="00626900">
          <w:rPr>
            <w:rFonts w:ascii="Times New Roman" w:eastAsiaTheme="majorEastAsia" w:hAnsi="Times New Roman"/>
            <w:sz w:val="19"/>
            <w:szCs w:val="19"/>
          </w:rPr>
          <w:t>J. Sens. Sci. Technol xxxx, xx, x, xxxx</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7D5E"/>
    <w:multiLevelType w:val="hybridMultilevel"/>
    <w:tmpl w:val="9C7CD8AA"/>
    <w:lvl w:ilvl="0" w:tplc="7FFEDC1C">
      <w:start w:val="1"/>
      <w:numFmt w:val="decimal"/>
      <w:lvlText w:val="(%1)"/>
      <w:lvlJc w:val="left"/>
      <w:pPr>
        <w:ind w:left="-280" w:hanging="360"/>
      </w:pPr>
      <w:rPr>
        <w:rFonts w:hint="default"/>
      </w:rPr>
    </w:lvl>
    <w:lvl w:ilvl="1" w:tplc="04090019" w:tentative="1">
      <w:start w:val="1"/>
      <w:numFmt w:val="lowerLetter"/>
      <w:lvlText w:val="%2."/>
      <w:lvlJc w:val="left"/>
      <w:pPr>
        <w:ind w:left="440" w:hanging="360"/>
      </w:pPr>
    </w:lvl>
    <w:lvl w:ilvl="2" w:tplc="0409001B" w:tentative="1">
      <w:start w:val="1"/>
      <w:numFmt w:val="lowerRoman"/>
      <w:lvlText w:val="%3."/>
      <w:lvlJc w:val="right"/>
      <w:pPr>
        <w:ind w:left="1160" w:hanging="180"/>
      </w:pPr>
    </w:lvl>
    <w:lvl w:ilvl="3" w:tplc="0409000F" w:tentative="1">
      <w:start w:val="1"/>
      <w:numFmt w:val="decimal"/>
      <w:lvlText w:val="%4."/>
      <w:lvlJc w:val="left"/>
      <w:pPr>
        <w:ind w:left="1880" w:hanging="360"/>
      </w:pPr>
    </w:lvl>
    <w:lvl w:ilvl="4" w:tplc="04090019" w:tentative="1">
      <w:start w:val="1"/>
      <w:numFmt w:val="lowerLetter"/>
      <w:lvlText w:val="%5."/>
      <w:lvlJc w:val="left"/>
      <w:pPr>
        <w:ind w:left="2600" w:hanging="360"/>
      </w:pPr>
    </w:lvl>
    <w:lvl w:ilvl="5" w:tplc="0409001B" w:tentative="1">
      <w:start w:val="1"/>
      <w:numFmt w:val="lowerRoman"/>
      <w:lvlText w:val="%6."/>
      <w:lvlJc w:val="right"/>
      <w:pPr>
        <w:ind w:left="3320" w:hanging="180"/>
      </w:pPr>
    </w:lvl>
    <w:lvl w:ilvl="6" w:tplc="0409000F" w:tentative="1">
      <w:start w:val="1"/>
      <w:numFmt w:val="decimal"/>
      <w:lvlText w:val="%7."/>
      <w:lvlJc w:val="left"/>
      <w:pPr>
        <w:ind w:left="4040" w:hanging="360"/>
      </w:pPr>
    </w:lvl>
    <w:lvl w:ilvl="7" w:tplc="04090019" w:tentative="1">
      <w:start w:val="1"/>
      <w:numFmt w:val="lowerLetter"/>
      <w:lvlText w:val="%8."/>
      <w:lvlJc w:val="left"/>
      <w:pPr>
        <w:ind w:left="4760" w:hanging="360"/>
      </w:pPr>
    </w:lvl>
    <w:lvl w:ilvl="8" w:tplc="0409001B" w:tentative="1">
      <w:start w:val="1"/>
      <w:numFmt w:val="lowerRoman"/>
      <w:lvlText w:val="%9."/>
      <w:lvlJc w:val="right"/>
      <w:pPr>
        <w:ind w:left="5480" w:hanging="180"/>
      </w:pPr>
    </w:lvl>
  </w:abstractNum>
  <w:abstractNum w:abstractNumId="1" w15:restartNumberingAfterBreak="0">
    <w:nsid w:val="084857A7"/>
    <w:multiLevelType w:val="hybridMultilevel"/>
    <w:tmpl w:val="9CC47104"/>
    <w:lvl w:ilvl="0" w:tplc="32C6478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2C8B797E"/>
    <w:multiLevelType w:val="hybridMultilevel"/>
    <w:tmpl w:val="53DEF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6D3F9A"/>
    <w:multiLevelType w:val="singleLevel"/>
    <w:tmpl w:val="8BC469AA"/>
    <w:lvl w:ilvl="0">
      <w:start w:val="1"/>
      <w:numFmt w:val="lowerLetter"/>
      <w:lvlText w:val="%1."/>
      <w:lvlJc w:val="left"/>
      <w:pPr>
        <w:tabs>
          <w:tab w:val="num" w:pos="720"/>
        </w:tabs>
        <w:ind w:left="720" w:hanging="360"/>
      </w:pPr>
      <w:rPr>
        <w:rFonts w:hint="default"/>
      </w:rPr>
    </w:lvl>
  </w:abstractNum>
  <w:abstractNum w:abstractNumId="4" w15:restartNumberingAfterBreak="0">
    <w:nsid w:val="34FD0C72"/>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3762623B"/>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384622AB"/>
    <w:multiLevelType w:val="singleLevel"/>
    <w:tmpl w:val="6FF0DD10"/>
    <w:lvl w:ilvl="0">
      <w:start w:val="1"/>
      <w:numFmt w:val="lowerLetter"/>
      <w:lvlText w:val="%1."/>
      <w:lvlJc w:val="left"/>
      <w:pPr>
        <w:tabs>
          <w:tab w:val="num" w:pos="922"/>
        </w:tabs>
        <w:ind w:left="922" w:hanging="360"/>
      </w:pPr>
      <w:rPr>
        <w:rFonts w:hint="default"/>
      </w:rPr>
    </w:lvl>
  </w:abstractNum>
  <w:abstractNum w:abstractNumId="7" w15:restartNumberingAfterBreak="0">
    <w:nsid w:val="3E7A7E0C"/>
    <w:multiLevelType w:val="singleLevel"/>
    <w:tmpl w:val="E32C900E"/>
    <w:lvl w:ilvl="0">
      <w:start w:val="1"/>
      <w:numFmt w:val="decimal"/>
      <w:lvlText w:val="%1."/>
      <w:lvlJc w:val="left"/>
      <w:pPr>
        <w:tabs>
          <w:tab w:val="num" w:pos="562"/>
        </w:tabs>
        <w:ind w:left="562" w:hanging="360"/>
      </w:pPr>
      <w:rPr>
        <w:rFonts w:hint="default"/>
      </w:rPr>
    </w:lvl>
  </w:abstractNum>
  <w:abstractNum w:abstractNumId="8" w15:restartNumberingAfterBreak="0">
    <w:nsid w:val="41DB2E3C"/>
    <w:multiLevelType w:val="singleLevel"/>
    <w:tmpl w:val="E5E28CB0"/>
    <w:lvl w:ilvl="0">
      <w:start w:val="1"/>
      <w:numFmt w:val="lowerLetter"/>
      <w:lvlText w:val="%1."/>
      <w:lvlJc w:val="left"/>
      <w:pPr>
        <w:tabs>
          <w:tab w:val="num" w:pos="1080"/>
        </w:tabs>
        <w:ind w:left="1080" w:hanging="360"/>
      </w:pPr>
      <w:rPr>
        <w:rFonts w:hint="default"/>
      </w:rPr>
    </w:lvl>
  </w:abstractNum>
  <w:abstractNum w:abstractNumId="9" w15:restartNumberingAfterBreak="0">
    <w:nsid w:val="6B0310A4"/>
    <w:multiLevelType w:val="multilevel"/>
    <w:tmpl w:val="2F30C8B8"/>
    <w:lvl w:ilvl="0">
      <w:start w:val="1"/>
      <w:numFmt w:val="bullet"/>
      <w:lvlText w:val=""/>
      <w:lvlJc w:val="left"/>
      <w:pPr>
        <w:tabs>
          <w:tab w:val="num" w:pos="1960"/>
        </w:tabs>
        <w:ind w:left="1960" w:hanging="360"/>
      </w:pPr>
      <w:rPr>
        <w:rFonts w:ascii="Symbol" w:hAnsi="Symbol" w:hint="default"/>
        <w:sz w:val="20"/>
      </w:rPr>
    </w:lvl>
    <w:lvl w:ilvl="1" w:tentative="1">
      <w:start w:val="1"/>
      <w:numFmt w:val="bullet"/>
      <w:lvlText w:val="o"/>
      <w:lvlJc w:val="left"/>
      <w:pPr>
        <w:tabs>
          <w:tab w:val="num" w:pos="2680"/>
        </w:tabs>
        <w:ind w:left="2680" w:hanging="360"/>
      </w:pPr>
      <w:rPr>
        <w:rFonts w:ascii="Courier New" w:hAnsi="Courier New" w:hint="default"/>
        <w:sz w:val="20"/>
      </w:rPr>
    </w:lvl>
    <w:lvl w:ilvl="2" w:tentative="1">
      <w:start w:val="1"/>
      <w:numFmt w:val="bullet"/>
      <w:lvlText w:val=""/>
      <w:lvlJc w:val="left"/>
      <w:pPr>
        <w:tabs>
          <w:tab w:val="num" w:pos="3400"/>
        </w:tabs>
        <w:ind w:left="3400" w:hanging="360"/>
      </w:pPr>
      <w:rPr>
        <w:rFonts w:ascii="Wingdings" w:hAnsi="Wingdings" w:hint="default"/>
        <w:sz w:val="20"/>
      </w:rPr>
    </w:lvl>
    <w:lvl w:ilvl="3" w:tentative="1">
      <w:start w:val="1"/>
      <w:numFmt w:val="bullet"/>
      <w:lvlText w:val=""/>
      <w:lvlJc w:val="left"/>
      <w:pPr>
        <w:tabs>
          <w:tab w:val="num" w:pos="4120"/>
        </w:tabs>
        <w:ind w:left="4120" w:hanging="360"/>
      </w:pPr>
      <w:rPr>
        <w:rFonts w:ascii="Wingdings" w:hAnsi="Wingdings" w:hint="default"/>
        <w:sz w:val="20"/>
      </w:rPr>
    </w:lvl>
    <w:lvl w:ilvl="4" w:tentative="1">
      <w:start w:val="1"/>
      <w:numFmt w:val="bullet"/>
      <w:lvlText w:val=""/>
      <w:lvlJc w:val="left"/>
      <w:pPr>
        <w:tabs>
          <w:tab w:val="num" w:pos="4840"/>
        </w:tabs>
        <w:ind w:left="4840" w:hanging="360"/>
      </w:pPr>
      <w:rPr>
        <w:rFonts w:ascii="Wingdings" w:hAnsi="Wingdings" w:hint="default"/>
        <w:sz w:val="20"/>
      </w:rPr>
    </w:lvl>
    <w:lvl w:ilvl="5" w:tentative="1">
      <w:start w:val="1"/>
      <w:numFmt w:val="bullet"/>
      <w:lvlText w:val=""/>
      <w:lvlJc w:val="left"/>
      <w:pPr>
        <w:tabs>
          <w:tab w:val="num" w:pos="5560"/>
        </w:tabs>
        <w:ind w:left="5560" w:hanging="360"/>
      </w:pPr>
      <w:rPr>
        <w:rFonts w:ascii="Wingdings" w:hAnsi="Wingdings" w:hint="default"/>
        <w:sz w:val="20"/>
      </w:rPr>
    </w:lvl>
    <w:lvl w:ilvl="6" w:tentative="1">
      <w:start w:val="1"/>
      <w:numFmt w:val="bullet"/>
      <w:lvlText w:val=""/>
      <w:lvlJc w:val="left"/>
      <w:pPr>
        <w:tabs>
          <w:tab w:val="num" w:pos="6280"/>
        </w:tabs>
        <w:ind w:left="6280" w:hanging="360"/>
      </w:pPr>
      <w:rPr>
        <w:rFonts w:ascii="Wingdings" w:hAnsi="Wingdings" w:hint="default"/>
        <w:sz w:val="20"/>
      </w:rPr>
    </w:lvl>
    <w:lvl w:ilvl="7" w:tentative="1">
      <w:start w:val="1"/>
      <w:numFmt w:val="bullet"/>
      <w:lvlText w:val=""/>
      <w:lvlJc w:val="left"/>
      <w:pPr>
        <w:tabs>
          <w:tab w:val="num" w:pos="7000"/>
        </w:tabs>
        <w:ind w:left="7000" w:hanging="360"/>
      </w:pPr>
      <w:rPr>
        <w:rFonts w:ascii="Wingdings" w:hAnsi="Wingdings" w:hint="default"/>
        <w:sz w:val="20"/>
      </w:rPr>
    </w:lvl>
    <w:lvl w:ilvl="8" w:tentative="1">
      <w:start w:val="1"/>
      <w:numFmt w:val="bullet"/>
      <w:lvlText w:val=""/>
      <w:lvlJc w:val="left"/>
      <w:pPr>
        <w:tabs>
          <w:tab w:val="num" w:pos="7720"/>
        </w:tabs>
        <w:ind w:left="7720" w:hanging="360"/>
      </w:pPr>
      <w:rPr>
        <w:rFonts w:ascii="Wingdings" w:hAnsi="Wingdings" w:hint="default"/>
        <w:sz w:val="20"/>
      </w:rPr>
    </w:lvl>
  </w:abstractNum>
  <w:num w:numId="1" w16cid:durableId="192883508">
    <w:abstractNumId w:val="7"/>
  </w:num>
  <w:num w:numId="2" w16cid:durableId="778136164">
    <w:abstractNumId w:val="5"/>
  </w:num>
  <w:num w:numId="3" w16cid:durableId="820537279">
    <w:abstractNumId w:val="8"/>
  </w:num>
  <w:num w:numId="4" w16cid:durableId="1494688379">
    <w:abstractNumId w:val="6"/>
  </w:num>
  <w:num w:numId="5" w16cid:durableId="656954644">
    <w:abstractNumId w:val="4"/>
  </w:num>
  <w:num w:numId="6" w16cid:durableId="2125534290">
    <w:abstractNumId w:val="3"/>
  </w:num>
  <w:num w:numId="7" w16cid:durableId="147091987">
    <w:abstractNumId w:val="2"/>
  </w:num>
  <w:num w:numId="8" w16cid:durableId="2030570408">
    <w:abstractNumId w:val="0"/>
  </w:num>
  <w:num w:numId="9" w16cid:durableId="343900004">
    <w:abstractNumId w:val="1"/>
  </w:num>
  <w:num w:numId="10" w16cid:durableId="19243339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lignBordersAndEdges/>
  <w:bordersDoNotSurroundHeader/>
  <w:bordersDoNotSurroundFooter/>
  <w:defaultTabStop w:val="800"/>
  <w:drawingGridHorizontalSpacing w:val="1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CS&lt;/Style&gt;&lt;LeftDelim&gt;{&lt;/LeftDelim&gt;&lt;RightDelim&gt;}&lt;/RightDelim&gt;&lt;FontName&gt;Cambria Math&lt;/FontName&gt;&lt;FontSize&gt;9&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C93A7F"/>
    <w:rsid w:val="00002482"/>
    <w:rsid w:val="000316E9"/>
    <w:rsid w:val="00060B08"/>
    <w:rsid w:val="00080E82"/>
    <w:rsid w:val="00087093"/>
    <w:rsid w:val="000961D5"/>
    <w:rsid w:val="000B6E25"/>
    <w:rsid w:val="000B709F"/>
    <w:rsid w:val="000B764F"/>
    <w:rsid w:val="000D2A07"/>
    <w:rsid w:val="000E1EB6"/>
    <w:rsid w:val="000E2157"/>
    <w:rsid w:val="000E4F5D"/>
    <w:rsid w:val="000F016E"/>
    <w:rsid w:val="000F5CE6"/>
    <w:rsid w:val="001161D9"/>
    <w:rsid w:val="00122CD8"/>
    <w:rsid w:val="001640D8"/>
    <w:rsid w:val="0017233A"/>
    <w:rsid w:val="00173C72"/>
    <w:rsid w:val="001853AB"/>
    <w:rsid w:val="00193A13"/>
    <w:rsid w:val="001958F9"/>
    <w:rsid w:val="001A24EB"/>
    <w:rsid w:val="001A415F"/>
    <w:rsid w:val="001A579D"/>
    <w:rsid w:val="001A68A7"/>
    <w:rsid w:val="001B2E31"/>
    <w:rsid w:val="001C7D0E"/>
    <w:rsid w:val="001D0EDB"/>
    <w:rsid w:val="001E1890"/>
    <w:rsid w:val="001E3C66"/>
    <w:rsid w:val="00202BA1"/>
    <w:rsid w:val="00227394"/>
    <w:rsid w:val="002315BE"/>
    <w:rsid w:val="00235BA1"/>
    <w:rsid w:val="002415FC"/>
    <w:rsid w:val="0025403B"/>
    <w:rsid w:val="002550E8"/>
    <w:rsid w:val="002620A7"/>
    <w:rsid w:val="00276650"/>
    <w:rsid w:val="002768D8"/>
    <w:rsid w:val="00280E0F"/>
    <w:rsid w:val="002953D1"/>
    <w:rsid w:val="002B0AB8"/>
    <w:rsid w:val="002B70F0"/>
    <w:rsid w:val="002C1F0F"/>
    <w:rsid w:val="002C3DEE"/>
    <w:rsid w:val="002D629A"/>
    <w:rsid w:val="002E0C21"/>
    <w:rsid w:val="002F04C6"/>
    <w:rsid w:val="002F5F01"/>
    <w:rsid w:val="0030654D"/>
    <w:rsid w:val="00313458"/>
    <w:rsid w:val="0033737D"/>
    <w:rsid w:val="0035619B"/>
    <w:rsid w:val="003602B0"/>
    <w:rsid w:val="003712DA"/>
    <w:rsid w:val="00381831"/>
    <w:rsid w:val="003979D2"/>
    <w:rsid w:val="003B12EE"/>
    <w:rsid w:val="003B2DCF"/>
    <w:rsid w:val="003C11A2"/>
    <w:rsid w:val="003C703E"/>
    <w:rsid w:val="003C7422"/>
    <w:rsid w:val="003D0182"/>
    <w:rsid w:val="003D5623"/>
    <w:rsid w:val="003D61E7"/>
    <w:rsid w:val="003D6A0E"/>
    <w:rsid w:val="003E10C3"/>
    <w:rsid w:val="003E3CD2"/>
    <w:rsid w:val="00406AF5"/>
    <w:rsid w:val="00407142"/>
    <w:rsid w:val="00425983"/>
    <w:rsid w:val="00431CFA"/>
    <w:rsid w:val="004440F9"/>
    <w:rsid w:val="004602F4"/>
    <w:rsid w:val="00461679"/>
    <w:rsid w:val="0049340E"/>
    <w:rsid w:val="004A6DDE"/>
    <w:rsid w:val="004B5E8E"/>
    <w:rsid w:val="004C2833"/>
    <w:rsid w:val="004D71DD"/>
    <w:rsid w:val="004D7327"/>
    <w:rsid w:val="004F486D"/>
    <w:rsid w:val="004F7816"/>
    <w:rsid w:val="00503621"/>
    <w:rsid w:val="005061DA"/>
    <w:rsid w:val="00506DE8"/>
    <w:rsid w:val="00513AEB"/>
    <w:rsid w:val="00515A14"/>
    <w:rsid w:val="00516590"/>
    <w:rsid w:val="00520AB5"/>
    <w:rsid w:val="00525DF2"/>
    <w:rsid w:val="0053413B"/>
    <w:rsid w:val="00535836"/>
    <w:rsid w:val="00535F8C"/>
    <w:rsid w:val="00537371"/>
    <w:rsid w:val="005430A9"/>
    <w:rsid w:val="00575E42"/>
    <w:rsid w:val="00587911"/>
    <w:rsid w:val="0059186F"/>
    <w:rsid w:val="005B368D"/>
    <w:rsid w:val="005D71E0"/>
    <w:rsid w:val="005E0F87"/>
    <w:rsid w:val="005E3E0B"/>
    <w:rsid w:val="005F0568"/>
    <w:rsid w:val="005F126B"/>
    <w:rsid w:val="005F1D16"/>
    <w:rsid w:val="00602D1A"/>
    <w:rsid w:val="00604980"/>
    <w:rsid w:val="006059D0"/>
    <w:rsid w:val="006233C7"/>
    <w:rsid w:val="00626900"/>
    <w:rsid w:val="0063003D"/>
    <w:rsid w:val="00630F5B"/>
    <w:rsid w:val="0064106D"/>
    <w:rsid w:val="0064125A"/>
    <w:rsid w:val="006467C2"/>
    <w:rsid w:val="0065396A"/>
    <w:rsid w:val="00655ADC"/>
    <w:rsid w:val="006636EA"/>
    <w:rsid w:val="006845FE"/>
    <w:rsid w:val="006A1B79"/>
    <w:rsid w:val="006A3D0C"/>
    <w:rsid w:val="006A67A1"/>
    <w:rsid w:val="006C51FD"/>
    <w:rsid w:val="006C6CC8"/>
    <w:rsid w:val="006D1763"/>
    <w:rsid w:val="006E7B2D"/>
    <w:rsid w:val="006E7B85"/>
    <w:rsid w:val="006F208D"/>
    <w:rsid w:val="006F432C"/>
    <w:rsid w:val="00703A17"/>
    <w:rsid w:val="00705729"/>
    <w:rsid w:val="007131EA"/>
    <w:rsid w:val="00730A2E"/>
    <w:rsid w:val="0074613F"/>
    <w:rsid w:val="00756697"/>
    <w:rsid w:val="00773659"/>
    <w:rsid w:val="0078411C"/>
    <w:rsid w:val="007B3CA2"/>
    <w:rsid w:val="007B3EC2"/>
    <w:rsid w:val="007C26BE"/>
    <w:rsid w:val="007D14FC"/>
    <w:rsid w:val="007D4AA0"/>
    <w:rsid w:val="007F0A8A"/>
    <w:rsid w:val="007F7D8A"/>
    <w:rsid w:val="00806BE4"/>
    <w:rsid w:val="00806C8A"/>
    <w:rsid w:val="00833179"/>
    <w:rsid w:val="00845B3E"/>
    <w:rsid w:val="008510FD"/>
    <w:rsid w:val="008577C4"/>
    <w:rsid w:val="00862D44"/>
    <w:rsid w:val="008735D4"/>
    <w:rsid w:val="00874A7D"/>
    <w:rsid w:val="0088207E"/>
    <w:rsid w:val="00882CC1"/>
    <w:rsid w:val="0088314A"/>
    <w:rsid w:val="00883EB2"/>
    <w:rsid w:val="00885452"/>
    <w:rsid w:val="0088672E"/>
    <w:rsid w:val="00894214"/>
    <w:rsid w:val="008A0CAE"/>
    <w:rsid w:val="008A3DC5"/>
    <w:rsid w:val="008A7E67"/>
    <w:rsid w:val="008B053E"/>
    <w:rsid w:val="008C1B3F"/>
    <w:rsid w:val="008C65CD"/>
    <w:rsid w:val="008D40C4"/>
    <w:rsid w:val="008E4E4E"/>
    <w:rsid w:val="008E6D0A"/>
    <w:rsid w:val="008F3991"/>
    <w:rsid w:val="00902E03"/>
    <w:rsid w:val="00904356"/>
    <w:rsid w:val="00906717"/>
    <w:rsid w:val="0090705A"/>
    <w:rsid w:val="00914088"/>
    <w:rsid w:val="0091651D"/>
    <w:rsid w:val="00943AAE"/>
    <w:rsid w:val="009449F4"/>
    <w:rsid w:val="00950B7C"/>
    <w:rsid w:val="00953180"/>
    <w:rsid w:val="009569D3"/>
    <w:rsid w:val="009576E8"/>
    <w:rsid w:val="00960BE8"/>
    <w:rsid w:val="00961745"/>
    <w:rsid w:val="00974513"/>
    <w:rsid w:val="009756B8"/>
    <w:rsid w:val="009819F7"/>
    <w:rsid w:val="00983238"/>
    <w:rsid w:val="00985593"/>
    <w:rsid w:val="00997C91"/>
    <w:rsid w:val="009D1E96"/>
    <w:rsid w:val="009E1103"/>
    <w:rsid w:val="009F1EF4"/>
    <w:rsid w:val="009F72B9"/>
    <w:rsid w:val="00A17FE3"/>
    <w:rsid w:val="00A31BCA"/>
    <w:rsid w:val="00A54102"/>
    <w:rsid w:val="00A556B7"/>
    <w:rsid w:val="00A57966"/>
    <w:rsid w:val="00A67E1C"/>
    <w:rsid w:val="00A81458"/>
    <w:rsid w:val="00A901E7"/>
    <w:rsid w:val="00A94187"/>
    <w:rsid w:val="00A97163"/>
    <w:rsid w:val="00AA08E1"/>
    <w:rsid w:val="00AA557E"/>
    <w:rsid w:val="00AA673E"/>
    <w:rsid w:val="00AA6EE3"/>
    <w:rsid w:val="00AB0498"/>
    <w:rsid w:val="00AB1C15"/>
    <w:rsid w:val="00AB580B"/>
    <w:rsid w:val="00AC2970"/>
    <w:rsid w:val="00AD00D7"/>
    <w:rsid w:val="00AD6617"/>
    <w:rsid w:val="00AF2828"/>
    <w:rsid w:val="00B003EC"/>
    <w:rsid w:val="00B019AC"/>
    <w:rsid w:val="00B03B18"/>
    <w:rsid w:val="00B0756C"/>
    <w:rsid w:val="00B11D0D"/>
    <w:rsid w:val="00B12744"/>
    <w:rsid w:val="00B17E5E"/>
    <w:rsid w:val="00B2272D"/>
    <w:rsid w:val="00B31FF1"/>
    <w:rsid w:val="00B36A82"/>
    <w:rsid w:val="00B521A4"/>
    <w:rsid w:val="00B56FA4"/>
    <w:rsid w:val="00B70096"/>
    <w:rsid w:val="00B707B0"/>
    <w:rsid w:val="00B955FD"/>
    <w:rsid w:val="00B975C3"/>
    <w:rsid w:val="00BA79C1"/>
    <w:rsid w:val="00BB1D46"/>
    <w:rsid w:val="00BB2465"/>
    <w:rsid w:val="00BB628E"/>
    <w:rsid w:val="00BD4DB2"/>
    <w:rsid w:val="00BD530E"/>
    <w:rsid w:val="00BD5E0A"/>
    <w:rsid w:val="00BE1422"/>
    <w:rsid w:val="00BE2347"/>
    <w:rsid w:val="00BE4139"/>
    <w:rsid w:val="00BE432F"/>
    <w:rsid w:val="00BE4704"/>
    <w:rsid w:val="00BE71A3"/>
    <w:rsid w:val="00BF22E6"/>
    <w:rsid w:val="00BF49B0"/>
    <w:rsid w:val="00C154B0"/>
    <w:rsid w:val="00C15847"/>
    <w:rsid w:val="00C316DF"/>
    <w:rsid w:val="00C32E0C"/>
    <w:rsid w:val="00C358E8"/>
    <w:rsid w:val="00C36D7B"/>
    <w:rsid w:val="00C46524"/>
    <w:rsid w:val="00C50515"/>
    <w:rsid w:val="00C5732F"/>
    <w:rsid w:val="00C6418B"/>
    <w:rsid w:val="00C654BA"/>
    <w:rsid w:val="00C65DF6"/>
    <w:rsid w:val="00C70E10"/>
    <w:rsid w:val="00C74529"/>
    <w:rsid w:val="00C7556C"/>
    <w:rsid w:val="00C9170A"/>
    <w:rsid w:val="00C93A7F"/>
    <w:rsid w:val="00C96821"/>
    <w:rsid w:val="00CA2E80"/>
    <w:rsid w:val="00CB05E0"/>
    <w:rsid w:val="00CB2F7B"/>
    <w:rsid w:val="00CD6CC8"/>
    <w:rsid w:val="00CE0B54"/>
    <w:rsid w:val="00CF5150"/>
    <w:rsid w:val="00D054F1"/>
    <w:rsid w:val="00D11958"/>
    <w:rsid w:val="00D14046"/>
    <w:rsid w:val="00D24470"/>
    <w:rsid w:val="00D32F13"/>
    <w:rsid w:val="00D373EC"/>
    <w:rsid w:val="00D37873"/>
    <w:rsid w:val="00D62E46"/>
    <w:rsid w:val="00D65B44"/>
    <w:rsid w:val="00D665F1"/>
    <w:rsid w:val="00D765C4"/>
    <w:rsid w:val="00D76846"/>
    <w:rsid w:val="00D80B25"/>
    <w:rsid w:val="00D838E1"/>
    <w:rsid w:val="00D96B86"/>
    <w:rsid w:val="00DA0AAA"/>
    <w:rsid w:val="00DA3137"/>
    <w:rsid w:val="00DB5AA5"/>
    <w:rsid w:val="00DB6032"/>
    <w:rsid w:val="00DB6E7B"/>
    <w:rsid w:val="00DD2CE3"/>
    <w:rsid w:val="00DE6CE9"/>
    <w:rsid w:val="00DF6BDA"/>
    <w:rsid w:val="00E01638"/>
    <w:rsid w:val="00E0165C"/>
    <w:rsid w:val="00E054D8"/>
    <w:rsid w:val="00E1028D"/>
    <w:rsid w:val="00E104E9"/>
    <w:rsid w:val="00E1328E"/>
    <w:rsid w:val="00E431AC"/>
    <w:rsid w:val="00E5025A"/>
    <w:rsid w:val="00E51D09"/>
    <w:rsid w:val="00E608BE"/>
    <w:rsid w:val="00E64181"/>
    <w:rsid w:val="00E73BE2"/>
    <w:rsid w:val="00E759A7"/>
    <w:rsid w:val="00E852E7"/>
    <w:rsid w:val="00E873F4"/>
    <w:rsid w:val="00E95355"/>
    <w:rsid w:val="00E96216"/>
    <w:rsid w:val="00EA0EFB"/>
    <w:rsid w:val="00EA4BB4"/>
    <w:rsid w:val="00EB540D"/>
    <w:rsid w:val="00EB5DEF"/>
    <w:rsid w:val="00EC234F"/>
    <w:rsid w:val="00EC31DD"/>
    <w:rsid w:val="00ED2CB7"/>
    <w:rsid w:val="00EF6DD1"/>
    <w:rsid w:val="00F007B9"/>
    <w:rsid w:val="00F010C8"/>
    <w:rsid w:val="00F03444"/>
    <w:rsid w:val="00F10112"/>
    <w:rsid w:val="00F17ED8"/>
    <w:rsid w:val="00F2228E"/>
    <w:rsid w:val="00F24D37"/>
    <w:rsid w:val="00F26A74"/>
    <w:rsid w:val="00F32D5D"/>
    <w:rsid w:val="00F44F18"/>
    <w:rsid w:val="00F534EC"/>
    <w:rsid w:val="00F70DC3"/>
    <w:rsid w:val="00F7249C"/>
    <w:rsid w:val="00F735EC"/>
    <w:rsid w:val="00F80EF3"/>
    <w:rsid w:val="00F81294"/>
    <w:rsid w:val="00F854E8"/>
    <w:rsid w:val="00FA5179"/>
    <w:rsid w:val="00FB00F4"/>
    <w:rsid w:val="00FF6AB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FECE17"/>
  <w14:defaultImageDpi w14:val="32767"/>
  <w15:chartTrackingRefBased/>
  <w15:docId w15:val="{28F4DE15-662C-4CB8-BC10-508AA18A6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3A7F"/>
    <w:pPr>
      <w:spacing w:after="200" w:line="240" w:lineRule="auto"/>
    </w:pPr>
    <w:rPr>
      <w:rFonts w:ascii="Times" w:hAnsi="Times" w:cs="Times New Roman"/>
      <w:kern w:val="0"/>
      <w:sz w:val="24"/>
      <w:szCs w:val="20"/>
      <w:lang w:eastAsia="en-US"/>
    </w:rPr>
  </w:style>
  <w:style w:type="paragraph" w:styleId="1">
    <w:name w:val="heading 1"/>
    <w:basedOn w:val="a"/>
    <w:next w:val="a"/>
    <w:link w:val="1Char"/>
    <w:uiPriority w:val="9"/>
    <w:qFormat/>
    <w:rsid w:val="00C93A7F"/>
    <w:pPr>
      <w:keepNext/>
      <w:spacing w:before="180" w:after="60"/>
      <w:ind w:left="480" w:hanging="240"/>
      <w:outlineLvl w:val="0"/>
    </w:pPr>
    <w:rPr>
      <w:rFonts w:ascii="Myriad Pro Light" w:hAnsi="Myriad Pro Light" w:cs="Arial"/>
      <w:b/>
      <w:bCs/>
      <w:kern w:val="32"/>
      <w:sz w:val="22"/>
      <w:szCs w:val="32"/>
    </w:rPr>
  </w:style>
  <w:style w:type="paragraph" w:styleId="2">
    <w:name w:val="heading 2"/>
    <w:basedOn w:val="a"/>
    <w:next w:val="a"/>
    <w:link w:val="2Char"/>
    <w:qFormat/>
    <w:rsid w:val="00C93A7F"/>
    <w:pPr>
      <w:keepNext/>
      <w:spacing w:before="60" w:after="60"/>
      <w:outlineLvl w:val="1"/>
    </w:pPr>
    <w:rPr>
      <w:rFonts w:ascii="Myriad Pro Light" w:hAnsi="Myriad Pro Light" w:cs="Arial"/>
      <w:b/>
      <w:bCs/>
      <w:iCs/>
      <w:sz w:val="20"/>
      <w:szCs w:val="28"/>
    </w:rPr>
  </w:style>
  <w:style w:type="paragraph" w:styleId="3">
    <w:name w:val="heading 3"/>
    <w:basedOn w:val="a"/>
    <w:next w:val="a"/>
    <w:link w:val="3Char"/>
    <w:uiPriority w:val="9"/>
    <w:qFormat/>
    <w:rsid w:val="00C93A7F"/>
    <w:pPr>
      <w:keepNext/>
      <w:spacing w:before="60" w:after="60"/>
      <w:ind w:left="180"/>
      <w:outlineLvl w:val="2"/>
    </w:pPr>
    <w:rPr>
      <w:rFonts w:ascii="Myriad Pro Light" w:hAnsi="Myriad Pro Light" w:cs="Arial"/>
      <w:b/>
      <w:bCs/>
      <w:sz w:val="20"/>
      <w:szCs w:val="26"/>
    </w:rPr>
  </w:style>
  <w:style w:type="paragraph" w:styleId="5">
    <w:name w:val="heading 5"/>
    <w:basedOn w:val="a"/>
    <w:next w:val="a"/>
    <w:link w:val="5Char"/>
    <w:uiPriority w:val="9"/>
    <w:semiHidden/>
    <w:unhideWhenUsed/>
    <w:qFormat/>
    <w:rsid w:val="002B70F0"/>
    <w:pPr>
      <w:keepNext/>
      <w:ind w:leftChars="500" w:left="500" w:hangingChars="200" w:hanging="20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C93A7F"/>
    <w:rPr>
      <w:rFonts w:ascii="Myriad Pro Light" w:hAnsi="Myriad Pro Light" w:cs="Arial"/>
      <w:b/>
      <w:bCs/>
      <w:kern w:val="32"/>
      <w:sz w:val="22"/>
      <w:szCs w:val="32"/>
      <w:lang w:eastAsia="en-US"/>
    </w:rPr>
  </w:style>
  <w:style w:type="character" w:customStyle="1" w:styleId="2Char">
    <w:name w:val="제목 2 Char"/>
    <w:basedOn w:val="a0"/>
    <w:link w:val="2"/>
    <w:rsid w:val="00C93A7F"/>
    <w:rPr>
      <w:rFonts w:ascii="Myriad Pro Light" w:hAnsi="Myriad Pro Light" w:cs="Arial"/>
      <w:b/>
      <w:bCs/>
      <w:iCs/>
      <w:kern w:val="0"/>
      <w:szCs w:val="28"/>
      <w:lang w:eastAsia="en-US"/>
    </w:rPr>
  </w:style>
  <w:style w:type="character" w:customStyle="1" w:styleId="3Char">
    <w:name w:val="제목 3 Char"/>
    <w:basedOn w:val="a0"/>
    <w:link w:val="3"/>
    <w:uiPriority w:val="9"/>
    <w:rsid w:val="00C93A7F"/>
    <w:rPr>
      <w:rFonts w:ascii="Myriad Pro Light" w:hAnsi="Myriad Pro Light" w:cs="Arial"/>
      <w:b/>
      <w:bCs/>
      <w:kern w:val="0"/>
      <w:szCs w:val="26"/>
      <w:lang w:eastAsia="en-US"/>
    </w:rPr>
  </w:style>
  <w:style w:type="character" w:styleId="a3">
    <w:name w:val="FollowedHyperlink"/>
    <w:rsid w:val="00C93A7F"/>
    <w:rPr>
      <w:color w:val="800080"/>
      <w:u w:val="single"/>
    </w:rPr>
  </w:style>
  <w:style w:type="paragraph" w:styleId="a4">
    <w:name w:val="Body Text"/>
    <w:basedOn w:val="a"/>
    <w:link w:val="Char"/>
    <w:rsid w:val="00C93A7F"/>
    <w:pPr>
      <w:jc w:val="center"/>
    </w:pPr>
    <w:rPr>
      <w:b/>
      <w:sz w:val="40"/>
    </w:rPr>
  </w:style>
  <w:style w:type="character" w:customStyle="1" w:styleId="Char">
    <w:name w:val="본문 Char"/>
    <w:basedOn w:val="a0"/>
    <w:link w:val="a4"/>
    <w:rsid w:val="00C93A7F"/>
    <w:rPr>
      <w:rFonts w:ascii="Times" w:hAnsi="Times" w:cs="Times New Roman"/>
      <w:b/>
      <w:kern w:val="0"/>
      <w:sz w:val="40"/>
      <w:szCs w:val="20"/>
      <w:lang w:eastAsia="en-US"/>
    </w:rPr>
  </w:style>
  <w:style w:type="paragraph" w:styleId="a5">
    <w:name w:val="footnote text"/>
    <w:basedOn w:val="a"/>
    <w:next w:val="TFReferencesSection"/>
    <w:link w:val="Char0"/>
    <w:uiPriority w:val="99"/>
    <w:semiHidden/>
    <w:rsid w:val="00C93A7F"/>
  </w:style>
  <w:style w:type="paragraph" w:customStyle="1" w:styleId="TFReferencesSection">
    <w:name w:val="TF_References_Section"/>
    <w:basedOn w:val="a"/>
    <w:next w:val="a"/>
    <w:autoRedefine/>
    <w:rsid w:val="00C93A7F"/>
    <w:pPr>
      <w:spacing w:after="0"/>
      <w:ind w:firstLine="187"/>
    </w:pPr>
    <w:rPr>
      <w:rFonts w:ascii="Arno Pro" w:hAnsi="Arno Pro"/>
      <w:kern w:val="19"/>
      <w:sz w:val="17"/>
      <w:szCs w:val="14"/>
    </w:rPr>
  </w:style>
  <w:style w:type="character" w:customStyle="1" w:styleId="Char0">
    <w:name w:val="각주 텍스트 Char"/>
    <w:basedOn w:val="a0"/>
    <w:link w:val="a5"/>
    <w:uiPriority w:val="99"/>
    <w:semiHidden/>
    <w:rsid w:val="00C93A7F"/>
    <w:rPr>
      <w:rFonts w:ascii="Times" w:hAnsi="Times" w:cs="Times New Roman"/>
      <w:kern w:val="0"/>
      <w:sz w:val="24"/>
      <w:szCs w:val="20"/>
      <w:lang w:eastAsia="en-US"/>
    </w:rPr>
  </w:style>
  <w:style w:type="paragraph" w:customStyle="1" w:styleId="TAMainText">
    <w:name w:val="TA_Main_Text"/>
    <w:basedOn w:val="a"/>
    <w:autoRedefine/>
    <w:rsid w:val="002315BE"/>
    <w:pPr>
      <w:spacing w:after="0"/>
    </w:pPr>
    <w:rPr>
      <w:rFonts w:ascii="Times New Roman" w:hAnsi="Times New Roman"/>
      <w:kern w:val="21"/>
      <w:sz w:val="20"/>
    </w:rPr>
  </w:style>
  <w:style w:type="paragraph" w:customStyle="1" w:styleId="BATitle">
    <w:name w:val="BA_Title"/>
    <w:basedOn w:val="a"/>
    <w:next w:val="BBAuthorName"/>
    <w:autoRedefine/>
    <w:rsid w:val="00C93A7F"/>
    <w:pPr>
      <w:spacing w:before="1400" w:after="180"/>
      <w:jc w:val="left"/>
    </w:pPr>
    <w:rPr>
      <w:rFonts w:ascii="Myriad Pro Light" w:hAnsi="Myriad Pro Light"/>
      <w:b/>
      <w:kern w:val="36"/>
      <w:sz w:val="34"/>
    </w:rPr>
  </w:style>
  <w:style w:type="paragraph" w:customStyle="1" w:styleId="BBAuthorName">
    <w:name w:val="BB_Author_Name"/>
    <w:basedOn w:val="a"/>
    <w:next w:val="BCAuthorAddress"/>
    <w:autoRedefine/>
    <w:rsid w:val="00535F8C"/>
    <w:pPr>
      <w:spacing w:after="180"/>
      <w:jc w:val="left"/>
    </w:pPr>
    <w:rPr>
      <w:rFonts w:ascii="Times New Roman" w:hAnsi="Times New Roman"/>
      <w:kern w:val="26"/>
      <w:sz w:val="14"/>
      <w:szCs w:val="10"/>
      <w:lang w:eastAsia="ko-KR"/>
    </w:rPr>
  </w:style>
  <w:style w:type="paragraph" w:customStyle="1" w:styleId="BCAuthorAddress">
    <w:name w:val="BC_Author_Address"/>
    <w:basedOn w:val="a"/>
    <w:next w:val="BIEmailAddress"/>
    <w:autoRedefine/>
    <w:rsid w:val="00B0756C"/>
    <w:pPr>
      <w:spacing w:after="60"/>
      <w:jc w:val="center"/>
    </w:pPr>
    <w:rPr>
      <w:rFonts w:ascii="Times New Roman" w:hAnsi="Times New Roman"/>
      <w:i/>
      <w:iCs/>
      <w:kern w:val="22"/>
      <w:sz w:val="20"/>
    </w:rPr>
  </w:style>
  <w:style w:type="paragraph" w:customStyle="1" w:styleId="BIEmailAddress">
    <w:name w:val="BI_Email_Address"/>
    <w:basedOn w:val="a"/>
    <w:next w:val="AIReceivedDate"/>
    <w:autoRedefine/>
    <w:rsid w:val="00C50515"/>
    <w:pPr>
      <w:spacing w:after="100"/>
      <w:jc w:val="center"/>
    </w:pPr>
    <w:rPr>
      <w:rFonts w:ascii="Times New Roman" w:hAnsi="Times New Roman"/>
      <w:sz w:val="18"/>
      <w:lang w:eastAsia="ko-KR"/>
    </w:rPr>
  </w:style>
  <w:style w:type="paragraph" w:customStyle="1" w:styleId="AIReceivedDate">
    <w:name w:val="AI_Received_Date"/>
    <w:basedOn w:val="a"/>
    <w:next w:val="a"/>
    <w:autoRedefine/>
    <w:rsid w:val="00C93A7F"/>
    <w:pPr>
      <w:spacing w:after="100"/>
      <w:jc w:val="left"/>
    </w:pPr>
    <w:rPr>
      <w:rFonts w:ascii="Arno Pro" w:hAnsi="Arno Pro"/>
      <w:sz w:val="18"/>
    </w:rPr>
  </w:style>
  <w:style w:type="paragraph" w:customStyle="1" w:styleId="BDAbstract">
    <w:name w:val="BD_Abstract"/>
    <w:basedOn w:val="a"/>
    <w:next w:val="TAMainText"/>
    <w:link w:val="BDAbstractChar"/>
    <w:autoRedefine/>
    <w:rsid w:val="001B2E31"/>
    <w:pPr>
      <w:pBdr>
        <w:top w:val="single" w:sz="12" w:space="1" w:color="2F528F"/>
        <w:bottom w:val="single" w:sz="12" w:space="1" w:color="2F528F"/>
      </w:pBdr>
      <w:spacing w:before="100" w:after="100"/>
    </w:pPr>
    <w:rPr>
      <w:rFonts w:ascii="Arno Pro" w:hAnsi="Arno Pro"/>
      <w:kern w:val="21"/>
      <w:sz w:val="19"/>
    </w:rPr>
  </w:style>
  <w:style w:type="character" w:customStyle="1" w:styleId="BDAbstractChar">
    <w:name w:val="BD_Abstract Char"/>
    <w:link w:val="BDAbstract"/>
    <w:rsid w:val="001B2E31"/>
    <w:rPr>
      <w:rFonts w:ascii="Arno Pro" w:hAnsi="Arno Pro" w:cs="Times New Roman"/>
      <w:kern w:val="21"/>
      <w:sz w:val="19"/>
      <w:szCs w:val="20"/>
      <w:lang w:eastAsia="en-US"/>
    </w:rPr>
  </w:style>
  <w:style w:type="paragraph" w:customStyle="1" w:styleId="TDAcknowledgments">
    <w:name w:val="TD_Acknowledgments"/>
    <w:basedOn w:val="a"/>
    <w:next w:val="a"/>
    <w:link w:val="TDAcknowledgmentsChar"/>
    <w:autoRedefine/>
    <w:rsid w:val="00C93A7F"/>
    <w:pPr>
      <w:spacing w:after="0"/>
    </w:pPr>
    <w:rPr>
      <w:rFonts w:ascii="Arno Pro" w:hAnsi="Arno Pro"/>
      <w:kern w:val="20"/>
      <w:sz w:val="18"/>
    </w:rPr>
  </w:style>
  <w:style w:type="character" w:customStyle="1" w:styleId="TDAcknowledgmentsChar">
    <w:name w:val="TD_Acknowledgments Char"/>
    <w:link w:val="TDAcknowledgments"/>
    <w:rsid w:val="00C93A7F"/>
    <w:rPr>
      <w:rFonts w:ascii="Arno Pro" w:hAnsi="Arno Pro" w:cs="Times New Roman"/>
      <w:kern w:val="20"/>
      <w:sz w:val="18"/>
      <w:szCs w:val="20"/>
      <w:lang w:eastAsia="en-US"/>
    </w:rPr>
  </w:style>
  <w:style w:type="paragraph" w:customStyle="1" w:styleId="TESupportingInformation">
    <w:name w:val="TE_Supporting_Information"/>
    <w:basedOn w:val="a"/>
    <w:next w:val="a"/>
    <w:autoRedefine/>
    <w:rsid w:val="00C93A7F"/>
    <w:pPr>
      <w:spacing w:after="0"/>
    </w:pPr>
    <w:rPr>
      <w:rFonts w:ascii="Arno Pro" w:hAnsi="Arno Pro"/>
      <w:kern w:val="20"/>
      <w:sz w:val="18"/>
    </w:rPr>
  </w:style>
  <w:style w:type="paragraph" w:customStyle="1" w:styleId="VCSchemeTitle">
    <w:name w:val="VC_Scheme_Title"/>
    <w:basedOn w:val="a"/>
    <w:next w:val="a"/>
    <w:autoRedefine/>
    <w:rsid w:val="00C93A7F"/>
    <w:pPr>
      <w:spacing w:after="180"/>
    </w:pPr>
    <w:rPr>
      <w:rFonts w:ascii="Arno Pro" w:hAnsi="Arno Pro"/>
      <w:b/>
      <w:kern w:val="21"/>
      <w:sz w:val="19"/>
    </w:rPr>
  </w:style>
  <w:style w:type="paragraph" w:customStyle="1" w:styleId="VDTableTitle">
    <w:name w:val="VD_Table_Title"/>
    <w:basedOn w:val="a"/>
    <w:next w:val="a"/>
    <w:autoRedefine/>
    <w:rsid w:val="00C93A7F"/>
    <w:pPr>
      <w:spacing w:after="180"/>
    </w:pPr>
    <w:rPr>
      <w:rFonts w:ascii="Arno Pro" w:hAnsi="Arno Pro"/>
      <w:b/>
      <w:kern w:val="21"/>
      <w:sz w:val="19"/>
      <w:szCs w:val="19"/>
    </w:rPr>
  </w:style>
  <w:style w:type="paragraph" w:customStyle="1" w:styleId="VAFigureCaption">
    <w:name w:val="VA_Figure_Caption"/>
    <w:basedOn w:val="a"/>
    <w:next w:val="a"/>
    <w:autoRedefine/>
    <w:rsid w:val="00C93A7F"/>
    <w:pPr>
      <w:spacing w:before="200" w:after="120"/>
    </w:pPr>
    <w:rPr>
      <w:rFonts w:ascii="Arno Pro" w:hAnsi="Arno Pro"/>
      <w:kern w:val="20"/>
      <w:sz w:val="18"/>
    </w:rPr>
  </w:style>
  <w:style w:type="paragraph" w:customStyle="1" w:styleId="VBChartTitle">
    <w:name w:val="VB_Chart_Title"/>
    <w:basedOn w:val="a"/>
    <w:next w:val="a"/>
    <w:autoRedefine/>
    <w:rsid w:val="00C93A7F"/>
    <w:pPr>
      <w:spacing w:after="180"/>
    </w:pPr>
    <w:rPr>
      <w:rFonts w:ascii="Arno Pro" w:hAnsi="Arno Pro"/>
      <w:b/>
      <w:kern w:val="21"/>
      <w:sz w:val="19"/>
    </w:rPr>
  </w:style>
  <w:style w:type="paragraph" w:customStyle="1" w:styleId="FETableFootnote">
    <w:name w:val="FE_Table_Footnote"/>
    <w:basedOn w:val="a"/>
    <w:next w:val="a"/>
    <w:autoRedefine/>
    <w:rsid w:val="00C93A7F"/>
    <w:pPr>
      <w:spacing w:before="60" w:after="120"/>
      <w:ind w:firstLine="187"/>
    </w:pPr>
    <w:rPr>
      <w:rFonts w:ascii="Arno Pro" w:hAnsi="Arno Pro"/>
      <w:sz w:val="18"/>
    </w:rPr>
  </w:style>
  <w:style w:type="paragraph" w:customStyle="1" w:styleId="FCChartFootnote">
    <w:name w:val="FC_Chart_Footnote"/>
    <w:basedOn w:val="a"/>
    <w:next w:val="a"/>
    <w:autoRedefine/>
    <w:rsid w:val="00C93A7F"/>
    <w:pPr>
      <w:spacing w:before="60" w:after="120"/>
      <w:ind w:firstLine="187"/>
    </w:pPr>
    <w:rPr>
      <w:rFonts w:ascii="Arno Pro" w:hAnsi="Arno Pro"/>
      <w:sz w:val="18"/>
    </w:rPr>
  </w:style>
  <w:style w:type="paragraph" w:customStyle="1" w:styleId="FDSchemeFootnote">
    <w:name w:val="FD_Scheme_Footnote"/>
    <w:basedOn w:val="a"/>
    <w:next w:val="a"/>
    <w:autoRedefine/>
    <w:rsid w:val="00C93A7F"/>
    <w:pPr>
      <w:spacing w:before="60" w:after="120"/>
      <w:ind w:firstLine="187"/>
    </w:pPr>
    <w:rPr>
      <w:rFonts w:ascii="Arno Pro" w:hAnsi="Arno Pro"/>
      <w:sz w:val="18"/>
    </w:rPr>
  </w:style>
  <w:style w:type="paragraph" w:customStyle="1" w:styleId="TCTableBody">
    <w:name w:val="TC_Table_Body"/>
    <w:basedOn w:val="a"/>
    <w:next w:val="a"/>
    <w:link w:val="TCTableBodyChar"/>
    <w:autoRedefine/>
    <w:rsid w:val="00C93A7F"/>
    <w:pPr>
      <w:spacing w:before="20" w:after="60"/>
    </w:pPr>
    <w:rPr>
      <w:rFonts w:ascii="Arno Pro" w:hAnsi="Arno Pro"/>
      <w:kern w:val="20"/>
      <w:sz w:val="18"/>
    </w:rPr>
  </w:style>
  <w:style w:type="character" w:customStyle="1" w:styleId="TCTableBodyChar">
    <w:name w:val="TC_Table_Body Char"/>
    <w:link w:val="TCTableBody"/>
    <w:rsid w:val="00C93A7F"/>
    <w:rPr>
      <w:rFonts w:ascii="Arno Pro" w:hAnsi="Arno Pro" w:cs="Times New Roman"/>
      <w:kern w:val="20"/>
      <w:sz w:val="18"/>
      <w:szCs w:val="20"/>
      <w:lang w:eastAsia="en-US"/>
    </w:rPr>
  </w:style>
  <w:style w:type="paragraph" w:customStyle="1" w:styleId="StyleFACorrespondingAuthorFootnote7pt">
    <w:name w:val="Style FA_Corresponding_Author_Footnote + 7 pt"/>
    <w:basedOn w:val="a"/>
    <w:next w:val="BGKeywords"/>
    <w:link w:val="StyleFACorrespondingAuthorFootnote7ptChar"/>
    <w:autoRedefine/>
    <w:rsid w:val="00C93A7F"/>
    <w:pPr>
      <w:spacing w:after="0"/>
      <w:jc w:val="left"/>
    </w:pPr>
    <w:rPr>
      <w:rFonts w:ascii="Arno Pro" w:hAnsi="Arno Pro"/>
      <w:kern w:val="20"/>
      <w:sz w:val="18"/>
    </w:rPr>
  </w:style>
  <w:style w:type="paragraph" w:customStyle="1" w:styleId="BGKeywords">
    <w:name w:val="BG_Keywords"/>
    <w:basedOn w:val="a"/>
    <w:next w:val="BHBriefs"/>
    <w:autoRedefine/>
    <w:rsid w:val="00C32E0C"/>
    <w:pPr>
      <w:spacing w:after="220"/>
      <w:jc w:val="left"/>
    </w:pPr>
    <w:rPr>
      <w:rFonts w:ascii="Arno Pro" w:hAnsi="Arno Pro"/>
      <w:kern w:val="22"/>
      <w:sz w:val="20"/>
    </w:rPr>
  </w:style>
  <w:style w:type="paragraph" w:customStyle="1" w:styleId="BHBriefs">
    <w:name w:val="BH_Briefs"/>
    <w:basedOn w:val="a"/>
    <w:next w:val="BDAbstract"/>
    <w:autoRedefine/>
    <w:rsid w:val="00C93A7F"/>
    <w:pPr>
      <w:spacing w:before="180" w:after="60"/>
      <w:jc w:val="left"/>
    </w:pPr>
    <w:rPr>
      <w:rFonts w:ascii="Arno Pro" w:hAnsi="Arno Pro"/>
      <w:kern w:val="22"/>
      <w:sz w:val="20"/>
    </w:rPr>
  </w:style>
  <w:style w:type="character" w:customStyle="1" w:styleId="StyleFACorrespondingAuthorFootnote7ptChar">
    <w:name w:val="Style FA_Corresponding_Author_Footnote + 7 pt Char"/>
    <w:link w:val="StyleFACorrespondingAuthorFootnote7pt"/>
    <w:rsid w:val="00C93A7F"/>
    <w:rPr>
      <w:rFonts w:ascii="Arno Pro" w:hAnsi="Arno Pro" w:cs="Times New Roman"/>
      <w:kern w:val="20"/>
      <w:sz w:val="18"/>
      <w:szCs w:val="20"/>
      <w:lang w:eastAsia="en-US"/>
    </w:rPr>
  </w:style>
  <w:style w:type="paragraph" w:customStyle="1" w:styleId="BEAuthorBiography">
    <w:name w:val="BE_Author_Biography"/>
    <w:basedOn w:val="a"/>
    <w:autoRedefine/>
    <w:rsid w:val="00C93A7F"/>
    <w:rPr>
      <w:rFonts w:ascii="Arno Pro" w:hAnsi="Arno Pro"/>
      <w:sz w:val="22"/>
    </w:rPr>
  </w:style>
  <w:style w:type="paragraph" w:customStyle="1" w:styleId="StyleBIEmailAddress95pt">
    <w:name w:val="Style BI_Email_Address + 9.5 pt"/>
    <w:basedOn w:val="BIEmailAddress"/>
    <w:rsid w:val="00C93A7F"/>
    <w:pPr>
      <w:spacing w:after="60"/>
    </w:pPr>
    <w:rPr>
      <w:sz w:val="19"/>
    </w:rPr>
  </w:style>
  <w:style w:type="paragraph" w:customStyle="1" w:styleId="SNSynopsisTOC">
    <w:name w:val="SN_Synopsis_TOC"/>
    <w:basedOn w:val="a"/>
    <w:next w:val="a"/>
    <w:autoRedefine/>
    <w:rsid w:val="00C93A7F"/>
    <w:pPr>
      <w:spacing w:after="60"/>
    </w:pPr>
    <w:rPr>
      <w:rFonts w:ascii="Arno Pro" w:hAnsi="Arno Pro"/>
      <w:kern w:val="22"/>
      <w:sz w:val="20"/>
    </w:rPr>
  </w:style>
  <w:style w:type="character" w:styleId="a6">
    <w:name w:val="Hyperlink"/>
    <w:uiPriority w:val="99"/>
    <w:rsid w:val="00C93A7F"/>
    <w:rPr>
      <w:color w:val="0000FF"/>
      <w:u w:val="single"/>
    </w:rPr>
  </w:style>
  <w:style w:type="paragraph" w:styleId="a7">
    <w:name w:val="footer"/>
    <w:basedOn w:val="a"/>
    <w:link w:val="Char1"/>
    <w:uiPriority w:val="99"/>
    <w:rsid w:val="00C93A7F"/>
    <w:pPr>
      <w:tabs>
        <w:tab w:val="center" w:pos="4320"/>
        <w:tab w:val="right" w:pos="8640"/>
      </w:tabs>
    </w:pPr>
  </w:style>
  <w:style w:type="character" w:customStyle="1" w:styleId="Char1">
    <w:name w:val="바닥글 Char"/>
    <w:basedOn w:val="a0"/>
    <w:link w:val="a7"/>
    <w:uiPriority w:val="99"/>
    <w:rsid w:val="00C93A7F"/>
    <w:rPr>
      <w:rFonts w:ascii="Times" w:hAnsi="Times" w:cs="Times New Roman"/>
      <w:kern w:val="0"/>
      <w:sz w:val="24"/>
      <w:szCs w:val="20"/>
      <w:lang w:eastAsia="en-US"/>
    </w:rPr>
  </w:style>
  <w:style w:type="character" w:styleId="a8">
    <w:name w:val="page number"/>
    <w:basedOn w:val="a0"/>
    <w:rsid w:val="00C93A7F"/>
  </w:style>
  <w:style w:type="paragraph" w:styleId="a9">
    <w:name w:val="Balloon Text"/>
    <w:basedOn w:val="a"/>
    <w:link w:val="Char2"/>
    <w:semiHidden/>
    <w:rsid w:val="00C93A7F"/>
    <w:rPr>
      <w:rFonts w:ascii="Tahoma" w:hAnsi="Tahoma" w:cs="Tahoma"/>
      <w:sz w:val="16"/>
      <w:szCs w:val="16"/>
    </w:rPr>
  </w:style>
  <w:style w:type="character" w:customStyle="1" w:styleId="Char2">
    <w:name w:val="풍선 도움말 텍스트 Char"/>
    <w:basedOn w:val="a0"/>
    <w:link w:val="a9"/>
    <w:semiHidden/>
    <w:rsid w:val="00C93A7F"/>
    <w:rPr>
      <w:rFonts w:ascii="Tahoma" w:hAnsi="Tahoma" w:cs="Tahoma"/>
      <w:kern w:val="0"/>
      <w:sz w:val="16"/>
      <w:szCs w:val="16"/>
      <w:lang w:eastAsia="en-US"/>
    </w:rPr>
  </w:style>
  <w:style w:type="character" w:styleId="aa">
    <w:name w:val="endnote reference"/>
    <w:semiHidden/>
    <w:rsid w:val="00C93A7F"/>
    <w:rPr>
      <w:rFonts w:ascii="Times" w:hAnsi="Times"/>
      <w:sz w:val="18"/>
      <w:vertAlign w:val="superscript"/>
    </w:rPr>
  </w:style>
  <w:style w:type="paragraph" w:customStyle="1" w:styleId="StyleTCTableBodyBold">
    <w:name w:val="Style TC_Table_Body + Bold"/>
    <w:basedOn w:val="TCTableBody"/>
    <w:link w:val="StyleTCTableBodyBoldChar"/>
    <w:rsid w:val="00C93A7F"/>
    <w:rPr>
      <w:b/>
      <w:bCs/>
      <w:kern w:val="22"/>
      <w:sz w:val="15"/>
    </w:rPr>
  </w:style>
  <w:style w:type="character" w:customStyle="1" w:styleId="StyleTCTableBodyBoldChar">
    <w:name w:val="Style TC_Table_Body + Bold Char"/>
    <w:link w:val="StyleTCTableBodyBold"/>
    <w:rsid w:val="00C93A7F"/>
    <w:rPr>
      <w:rFonts w:ascii="Arno Pro" w:hAnsi="Arno Pro" w:cs="Times New Roman"/>
      <w:b/>
      <w:bCs/>
      <w:kern w:val="22"/>
      <w:sz w:val="15"/>
      <w:szCs w:val="20"/>
      <w:lang w:eastAsia="en-US"/>
    </w:rPr>
  </w:style>
  <w:style w:type="paragraph" w:customStyle="1" w:styleId="BDAbstractTitle">
    <w:name w:val="BD_Abstract_Title"/>
    <w:basedOn w:val="BDAbstract"/>
    <w:link w:val="BDAbstractTitleChar"/>
    <w:rsid w:val="00C93A7F"/>
    <w:rPr>
      <w:b/>
    </w:rPr>
  </w:style>
  <w:style w:type="character" w:customStyle="1" w:styleId="BDAbstractTitleChar">
    <w:name w:val="BD_Abstract_Title Char"/>
    <w:link w:val="BDAbstractTitle"/>
    <w:rsid w:val="00C93A7F"/>
    <w:rPr>
      <w:rFonts w:ascii="Arno Pro" w:hAnsi="Arno Pro" w:cs="Times New Roman"/>
      <w:b/>
      <w:kern w:val="21"/>
      <w:sz w:val="19"/>
      <w:szCs w:val="20"/>
      <w:lang w:eastAsia="en-US"/>
    </w:rPr>
  </w:style>
  <w:style w:type="paragraph" w:customStyle="1" w:styleId="TDAckTitle">
    <w:name w:val="TD_Ack_Title"/>
    <w:basedOn w:val="TDAcknowledgments"/>
    <w:link w:val="TDAckTitleChar"/>
    <w:rsid w:val="00C93A7F"/>
    <w:pPr>
      <w:spacing w:before="180" w:after="60"/>
    </w:pPr>
    <w:rPr>
      <w:rFonts w:ascii="Myriad Pro Light" w:hAnsi="Myriad Pro Light"/>
      <w:b/>
      <w:kern w:val="23"/>
      <w:sz w:val="21"/>
    </w:rPr>
  </w:style>
  <w:style w:type="character" w:customStyle="1" w:styleId="TDAckTitleChar">
    <w:name w:val="TD_Ack_Title Char"/>
    <w:link w:val="TDAckTitle"/>
    <w:rsid w:val="00C93A7F"/>
    <w:rPr>
      <w:rFonts w:ascii="Myriad Pro Light" w:hAnsi="Myriad Pro Light" w:cs="Times New Roman"/>
      <w:b/>
      <w:kern w:val="23"/>
      <w:sz w:val="21"/>
      <w:szCs w:val="20"/>
      <w:lang w:eastAsia="en-US"/>
    </w:rPr>
  </w:style>
  <w:style w:type="paragraph" w:customStyle="1" w:styleId="TESupportingInfoTitle">
    <w:name w:val="TE_Supporting_Info_Title"/>
    <w:basedOn w:val="TESupportingInformation"/>
    <w:autoRedefine/>
    <w:rsid w:val="00C93A7F"/>
    <w:pPr>
      <w:spacing w:before="180" w:after="60"/>
    </w:pPr>
    <w:rPr>
      <w:rFonts w:ascii="Myriad Pro Light" w:hAnsi="Myriad Pro Light"/>
      <w:b/>
      <w:caps/>
      <w:sz w:val="21"/>
      <w:szCs w:val="18"/>
    </w:rPr>
  </w:style>
  <w:style w:type="paragraph" w:customStyle="1" w:styleId="AuthorInformationTitle">
    <w:name w:val="Author_Information_Title"/>
    <w:basedOn w:val="TDAckTitle"/>
    <w:rsid w:val="00C93A7F"/>
  </w:style>
  <w:style w:type="paragraph" w:customStyle="1" w:styleId="FAAuthorInfoSubtitle">
    <w:name w:val="FA_Author_Info_Subtitle"/>
    <w:basedOn w:val="a"/>
    <w:link w:val="FAAuthorInfoSubtitleChar"/>
    <w:autoRedefine/>
    <w:rsid w:val="00C93A7F"/>
    <w:pPr>
      <w:spacing w:before="120" w:after="60"/>
      <w:jc w:val="left"/>
    </w:pPr>
    <w:rPr>
      <w:rFonts w:ascii="Myriad Pro Light" w:hAnsi="Myriad Pro Light"/>
      <w:b/>
      <w:kern w:val="21"/>
      <w:sz w:val="19"/>
      <w:szCs w:val="14"/>
    </w:rPr>
  </w:style>
  <w:style w:type="character" w:customStyle="1" w:styleId="FAAuthorInfoSubtitleChar">
    <w:name w:val="FA_Author_Info_Subtitle Char"/>
    <w:link w:val="FAAuthorInfoSubtitle"/>
    <w:rsid w:val="00C93A7F"/>
    <w:rPr>
      <w:rFonts w:ascii="Myriad Pro Light" w:hAnsi="Myriad Pro Light" w:cs="Times New Roman"/>
      <w:b/>
      <w:kern w:val="21"/>
      <w:sz w:val="19"/>
      <w:szCs w:val="14"/>
      <w:lang w:eastAsia="en-US"/>
    </w:rPr>
  </w:style>
  <w:style w:type="paragraph" w:customStyle="1" w:styleId="Title2">
    <w:name w:val="Title2"/>
    <w:basedOn w:val="a"/>
    <w:rsid w:val="00C93A7F"/>
    <w:rPr>
      <w:b/>
    </w:rPr>
  </w:style>
  <w:style w:type="paragraph" w:customStyle="1" w:styleId="AuthorsFull">
    <w:name w:val="Authors Full"/>
    <w:basedOn w:val="a"/>
    <w:rsid w:val="00C93A7F"/>
    <w:rPr>
      <w:i/>
    </w:rPr>
  </w:style>
  <w:style w:type="paragraph" w:customStyle="1" w:styleId="Addresses">
    <w:name w:val="Addresses"/>
    <w:basedOn w:val="a"/>
    <w:rsid w:val="00C93A7F"/>
  </w:style>
  <w:style w:type="paragraph" w:customStyle="1" w:styleId="Head1">
    <w:name w:val="Head 1"/>
    <w:basedOn w:val="a"/>
    <w:autoRedefine/>
    <w:rsid w:val="00C93A7F"/>
    <w:pPr>
      <w:spacing w:line="360" w:lineRule="auto"/>
    </w:pPr>
    <w:rPr>
      <w:b/>
    </w:rPr>
  </w:style>
  <w:style w:type="paragraph" w:styleId="ab">
    <w:name w:val="header"/>
    <w:basedOn w:val="a"/>
    <w:link w:val="Char3"/>
    <w:uiPriority w:val="99"/>
    <w:unhideWhenUsed/>
    <w:rsid w:val="00C93A7F"/>
    <w:pPr>
      <w:tabs>
        <w:tab w:val="center" w:pos="4513"/>
        <w:tab w:val="right" w:pos="9026"/>
      </w:tabs>
      <w:snapToGrid w:val="0"/>
    </w:pPr>
  </w:style>
  <w:style w:type="character" w:customStyle="1" w:styleId="Char3">
    <w:name w:val="머리글 Char"/>
    <w:basedOn w:val="a0"/>
    <w:link w:val="ab"/>
    <w:uiPriority w:val="99"/>
    <w:rsid w:val="00C93A7F"/>
    <w:rPr>
      <w:rFonts w:ascii="Times" w:hAnsi="Times" w:cs="Times New Roman"/>
      <w:kern w:val="0"/>
      <w:sz w:val="24"/>
      <w:szCs w:val="20"/>
      <w:lang w:eastAsia="en-US"/>
    </w:rPr>
  </w:style>
  <w:style w:type="paragraph" w:styleId="ac">
    <w:name w:val="caption"/>
    <w:basedOn w:val="a"/>
    <w:next w:val="a"/>
    <w:uiPriority w:val="99"/>
    <w:unhideWhenUsed/>
    <w:qFormat/>
    <w:rsid w:val="00C93A7F"/>
    <w:rPr>
      <w:b/>
      <w:bCs/>
      <w:sz w:val="20"/>
    </w:rPr>
  </w:style>
  <w:style w:type="table" w:styleId="ad">
    <w:name w:val="Table Grid"/>
    <w:basedOn w:val="a1"/>
    <w:rsid w:val="00C93A7F"/>
    <w:pPr>
      <w:spacing w:after="0" w:line="240" w:lineRule="auto"/>
      <w:jc w:val="left"/>
    </w:pPr>
    <w:rPr>
      <w:rFonts w:ascii="New York" w:hAnsi="New York"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
    <w:name w:val="Grid Table 1 Light"/>
    <w:basedOn w:val="a1"/>
    <w:uiPriority w:val="46"/>
    <w:rsid w:val="00C93A7F"/>
    <w:pPr>
      <w:spacing w:after="0" w:line="240" w:lineRule="auto"/>
      <w:jc w:val="left"/>
    </w:pPr>
    <w:rPr>
      <w:rFonts w:ascii="New York" w:hAnsi="New York" w:cs="Times New Roman"/>
      <w:kern w:val="0"/>
      <w:szCs w:val="20"/>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NB">
    <w:name w:val="FNB"/>
    <w:basedOn w:val="a"/>
    <w:link w:val="FNBChar"/>
    <w:rsid w:val="006D1763"/>
    <w:pPr>
      <w:widowControl w:val="0"/>
      <w:spacing w:after="40" w:line="160" w:lineRule="exact"/>
      <w:ind w:left="567" w:right="4434" w:hanging="567"/>
    </w:pPr>
    <w:rPr>
      <w:rFonts w:eastAsia="MS Mincho"/>
      <w:sz w:val="14"/>
      <w:szCs w:val="3276"/>
      <w:lang w:eastAsia="de-DE"/>
    </w:rPr>
  </w:style>
  <w:style w:type="character" w:customStyle="1" w:styleId="FNBChar">
    <w:name w:val="FNB Char"/>
    <w:link w:val="FNB"/>
    <w:rsid w:val="006D1763"/>
    <w:rPr>
      <w:rFonts w:ascii="Times" w:eastAsia="MS Mincho" w:hAnsi="Times" w:cs="Times New Roman"/>
      <w:kern w:val="0"/>
      <w:sz w:val="14"/>
      <w:szCs w:val="3276"/>
      <w:lang w:eastAsia="de-DE"/>
    </w:rPr>
  </w:style>
  <w:style w:type="paragraph" w:customStyle="1" w:styleId="TableHead">
    <w:name w:val="TableHead"/>
    <w:basedOn w:val="TableCaption"/>
    <w:rsid w:val="006D1763"/>
  </w:style>
  <w:style w:type="paragraph" w:customStyle="1" w:styleId="TableCaption">
    <w:name w:val="TableCaption"/>
    <w:basedOn w:val="a"/>
    <w:rsid w:val="006D1763"/>
    <w:pPr>
      <w:spacing w:after="120" w:line="190" w:lineRule="exact"/>
    </w:pPr>
    <w:rPr>
      <w:rFonts w:ascii="Arial" w:eastAsia="MS Mincho" w:hAnsi="Arial"/>
      <w:sz w:val="16"/>
      <w:szCs w:val="14"/>
      <w:lang w:eastAsia="en-GB"/>
    </w:rPr>
  </w:style>
  <w:style w:type="paragraph" w:customStyle="1" w:styleId="STOE">
    <w:name w:val="STOE"/>
    <w:basedOn w:val="a"/>
    <w:link w:val="STOEChar1"/>
    <w:rsid w:val="006D1763"/>
    <w:pPr>
      <w:widowControl w:val="0"/>
      <w:spacing w:after="0" w:line="236" w:lineRule="exact"/>
      <w:ind w:right="4434"/>
    </w:pPr>
    <w:rPr>
      <w:rFonts w:eastAsia="MS Mincho"/>
      <w:sz w:val="18"/>
      <w:szCs w:val="3276"/>
      <w:lang w:eastAsia="de-DE"/>
    </w:rPr>
  </w:style>
  <w:style w:type="character" w:customStyle="1" w:styleId="STOEChar1">
    <w:name w:val="STOE Char1"/>
    <w:link w:val="STOE"/>
    <w:rsid w:val="006D1763"/>
    <w:rPr>
      <w:rFonts w:ascii="Times" w:eastAsia="MS Mincho" w:hAnsi="Times" w:cs="Times New Roman"/>
      <w:kern w:val="0"/>
      <w:sz w:val="18"/>
      <w:szCs w:val="3276"/>
      <w:lang w:eastAsia="de-DE"/>
    </w:rPr>
  </w:style>
  <w:style w:type="paragraph" w:customStyle="1" w:styleId="MainText">
    <w:name w:val="Main Text"/>
    <w:basedOn w:val="a"/>
    <w:link w:val="MainTextChar"/>
    <w:rsid w:val="006D1763"/>
    <w:pPr>
      <w:spacing w:after="0" w:line="480" w:lineRule="auto"/>
    </w:pPr>
    <w:rPr>
      <w:rFonts w:ascii="Times New Roman" w:eastAsia="MS Mincho" w:hAnsi="Times New Roman"/>
      <w:szCs w:val="24"/>
      <w:lang w:eastAsia="en-GB"/>
    </w:rPr>
  </w:style>
  <w:style w:type="character" w:customStyle="1" w:styleId="MainTextChar">
    <w:name w:val="Main Text Char"/>
    <w:link w:val="MainText"/>
    <w:rsid w:val="006D1763"/>
    <w:rPr>
      <w:rFonts w:ascii="Times New Roman" w:eastAsia="MS Mincho" w:hAnsi="Times New Roman" w:cs="Times New Roman"/>
      <w:kern w:val="0"/>
      <w:sz w:val="24"/>
      <w:szCs w:val="24"/>
      <w:lang w:eastAsia="en-GB"/>
    </w:rPr>
  </w:style>
  <w:style w:type="paragraph" w:customStyle="1" w:styleId="ExperimentalText">
    <w:name w:val="Experimental Text"/>
    <w:basedOn w:val="a"/>
    <w:link w:val="ExperimentalTextChar"/>
    <w:rsid w:val="006D1763"/>
    <w:pPr>
      <w:spacing w:after="0" w:line="480" w:lineRule="auto"/>
    </w:pPr>
    <w:rPr>
      <w:rFonts w:ascii="Times New Roman" w:eastAsia="MS Mincho" w:hAnsi="Times New Roman"/>
      <w:szCs w:val="24"/>
      <w:lang w:eastAsia="en-GB"/>
    </w:rPr>
  </w:style>
  <w:style w:type="character" w:customStyle="1" w:styleId="ExperimentalTextChar">
    <w:name w:val="Experimental Text Char"/>
    <w:link w:val="ExperimentalText"/>
    <w:rsid w:val="006D1763"/>
    <w:rPr>
      <w:rFonts w:ascii="Times New Roman" w:eastAsia="MS Mincho" w:hAnsi="Times New Roman" w:cs="Times New Roman"/>
      <w:kern w:val="0"/>
      <w:sz w:val="24"/>
      <w:szCs w:val="24"/>
      <w:lang w:eastAsia="en-GB"/>
    </w:rPr>
  </w:style>
  <w:style w:type="paragraph" w:customStyle="1" w:styleId="Maintext0">
    <w:name w:val="Main text"/>
    <w:basedOn w:val="a"/>
    <w:link w:val="MaintextChar0"/>
    <w:autoRedefine/>
    <w:rsid w:val="006D1763"/>
    <w:pPr>
      <w:spacing w:after="0" w:line="480" w:lineRule="auto"/>
    </w:pPr>
    <w:rPr>
      <w:rFonts w:ascii="Times New Roman" w:eastAsia="MS Mincho" w:hAnsi="Times New Roman"/>
      <w:szCs w:val="24"/>
      <w:lang w:eastAsia="en-GB"/>
    </w:rPr>
  </w:style>
  <w:style w:type="character" w:customStyle="1" w:styleId="MaintextChar0">
    <w:name w:val="Main text Char"/>
    <w:link w:val="Maintext0"/>
    <w:rsid w:val="006D1763"/>
    <w:rPr>
      <w:rFonts w:ascii="Times New Roman" w:eastAsia="MS Mincho" w:hAnsi="Times New Roman" w:cs="Times New Roman"/>
      <w:kern w:val="0"/>
      <w:sz w:val="24"/>
      <w:szCs w:val="24"/>
      <w:lang w:eastAsia="en-GB"/>
    </w:rPr>
  </w:style>
  <w:style w:type="character" w:customStyle="1" w:styleId="Char4">
    <w:name w:val="메모 텍스트 Char"/>
    <w:basedOn w:val="a0"/>
    <w:link w:val="ae"/>
    <w:uiPriority w:val="99"/>
    <w:rsid w:val="006D1763"/>
    <w:rPr>
      <w:rFonts w:ascii="Times New Roman" w:eastAsia="MS Mincho" w:hAnsi="Times New Roman" w:cs="Times New Roman"/>
      <w:kern w:val="0"/>
      <w:szCs w:val="20"/>
      <w:lang w:val="x-none" w:eastAsia="en-GB"/>
    </w:rPr>
  </w:style>
  <w:style w:type="paragraph" w:styleId="ae">
    <w:name w:val="annotation text"/>
    <w:basedOn w:val="a"/>
    <w:link w:val="Char4"/>
    <w:uiPriority w:val="99"/>
    <w:unhideWhenUsed/>
    <w:rsid w:val="006D1763"/>
    <w:pPr>
      <w:spacing w:after="0" w:line="360" w:lineRule="auto"/>
    </w:pPr>
    <w:rPr>
      <w:rFonts w:ascii="Times New Roman" w:eastAsia="MS Mincho" w:hAnsi="Times New Roman"/>
      <w:sz w:val="20"/>
      <w:lang w:val="x-none" w:eastAsia="en-GB"/>
    </w:rPr>
  </w:style>
  <w:style w:type="character" w:customStyle="1" w:styleId="Char5">
    <w:name w:val="메모 주제 Char"/>
    <w:basedOn w:val="Char4"/>
    <w:link w:val="af"/>
    <w:uiPriority w:val="99"/>
    <w:semiHidden/>
    <w:rsid w:val="006D1763"/>
    <w:rPr>
      <w:rFonts w:ascii="Times New Roman" w:eastAsia="MS Mincho" w:hAnsi="Times New Roman" w:cs="Times New Roman"/>
      <w:b/>
      <w:bCs/>
      <w:kern w:val="0"/>
      <w:szCs w:val="20"/>
      <w:lang w:val="x-none" w:eastAsia="en-GB"/>
    </w:rPr>
  </w:style>
  <w:style w:type="paragraph" w:styleId="af">
    <w:name w:val="annotation subject"/>
    <w:basedOn w:val="ae"/>
    <w:next w:val="ae"/>
    <w:link w:val="Char5"/>
    <w:uiPriority w:val="99"/>
    <w:semiHidden/>
    <w:unhideWhenUsed/>
    <w:rsid w:val="006D1763"/>
    <w:rPr>
      <w:b/>
      <w:bCs/>
    </w:rPr>
  </w:style>
  <w:style w:type="paragraph" w:customStyle="1" w:styleId="RSCB02ArticleText">
    <w:name w:val="RSC B02 Article Text"/>
    <w:basedOn w:val="a"/>
    <w:link w:val="RSCB02ArticleTextChar"/>
    <w:rsid w:val="006D1763"/>
    <w:pPr>
      <w:spacing w:after="0" w:line="240" w:lineRule="exact"/>
    </w:pPr>
    <w:rPr>
      <w:rFonts w:asciiTheme="minorHAnsi" w:hAnsiTheme="minorHAnsi"/>
      <w:w w:val="108"/>
      <w:sz w:val="18"/>
      <w:szCs w:val="18"/>
    </w:rPr>
  </w:style>
  <w:style w:type="character" w:customStyle="1" w:styleId="RSCB02ArticleTextChar">
    <w:name w:val="RSC B02 Article Text Char"/>
    <w:basedOn w:val="a0"/>
    <w:link w:val="RSCB02ArticleText"/>
    <w:rsid w:val="006D1763"/>
    <w:rPr>
      <w:rFonts w:cs="Times New Roman"/>
      <w:w w:val="108"/>
      <w:kern w:val="0"/>
      <w:sz w:val="18"/>
      <w:szCs w:val="18"/>
      <w:lang w:eastAsia="en-US"/>
    </w:rPr>
  </w:style>
  <w:style w:type="paragraph" w:customStyle="1" w:styleId="RSCB01ARTAbstract">
    <w:name w:val="RSC B01 ART Abstract"/>
    <w:basedOn w:val="a"/>
    <w:link w:val="RSCB01ARTAbstractChar"/>
    <w:rsid w:val="006D1763"/>
    <w:pPr>
      <w:spacing w:line="240" w:lineRule="exact"/>
    </w:pPr>
    <w:rPr>
      <w:rFonts w:asciiTheme="minorHAnsi" w:hAnsiTheme="minorHAnsi" w:cstheme="minorBidi"/>
      <w:noProof/>
      <w:sz w:val="16"/>
      <w:szCs w:val="22"/>
      <w:lang w:eastAsia="en-GB"/>
    </w:rPr>
  </w:style>
  <w:style w:type="character" w:customStyle="1" w:styleId="RSCB01ARTAbstractChar">
    <w:name w:val="RSC B01 ART Abstract Char"/>
    <w:basedOn w:val="a0"/>
    <w:link w:val="RSCB01ARTAbstract"/>
    <w:rsid w:val="006D1763"/>
    <w:rPr>
      <w:noProof/>
      <w:kern w:val="0"/>
      <w:sz w:val="16"/>
      <w:lang w:eastAsia="en-GB"/>
    </w:rPr>
  </w:style>
  <w:style w:type="character" w:styleId="af0">
    <w:name w:val="Placeholder Text"/>
    <w:basedOn w:val="a0"/>
    <w:uiPriority w:val="99"/>
    <w:semiHidden/>
    <w:rsid w:val="00F44F18"/>
    <w:rPr>
      <w:color w:val="808080"/>
    </w:rPr>
  </w:style>
  <w:style w:type="paragraph" w:styleId="af1">
    <w:name w:val="List Paragraph"/>
    <w:basedOn w:val="a"/>
    <w:uiPriority w:val="34"/>
    <w:qFormat/>
    <w:rsid w:val="00C15847"/>
    <w:pPr>
      <w:ind w:left="720"/>
      <w:contextualSpacing/>
    </w:pPr>
  </w:style>
  <w:style w:type="character" w:styleId="af2">
    <w:name w:val="Unresolved Mention"/>
    <w:basedOn w:val="a0"/>
    <w:uiPriority w:val="99"/>
    <w:semiHidden/>
    <w:unhideWhenUsed/>
    <w:rsid w:val="0035619B"/>
    <w:rPr>
      <w:color w:val="605E5C"/>
      <w:shd w:val="clear" w:color="auto" w:fill="E1DFDD"/>
    </w:rPr>
  </w:style>
  <w:style w:type="paragraph" w:styleId="af3">
    <w:name w:val="Normal (Web)"/>
    <w:basedOn w:val="a"/>
    <w:uiPriority w:val="99"/>
    <w:unhideWhenUsed/>
    <w:rsid w:val="002F04C6"/>
    <w:pPr>
      <w:spacing w:before="100" w:beforeAutospacing="1" w:after="100" w:afterAutospacing="1"/>
      <w:jc w:val="left"/>
    </w:pPr>
    <w:rPr>
      <w:rFonts w:ascii="Times New Roman" w:hAnsi="Times New Roman"/>
      <w:szCs w:val="24"/>
      <w:lang w:eastAsia="ko-KR"/>
    </w:rPr>
  </w:style>
  <w:style w:type="paragraph" w:customStyle="1" w:styleId="ELECthanks">
    <w:name w:val="ELEC_thanks"/>
    <w:basedOn w:val="a"/>
    <w:rsid w:val="006467C2"/>
    <w:pPr>
      <w:framePr w:w="4820" w:hSpace="142" w:vSpace="85" w:wrap="around" w:hAnchor="margin" w:yAlign="bottom"/>
      <w:widowControl w:val="0"/>
      <w:pBdr>
        <w:top w:val="single" w:sz="2" w:space="2" w:color="000000"/>
      </w:pBdr>
      <w:tabs>
        <w:tab w:val="right" w:pos="326"/>
        <w:tab w:val="left" w:pos="424"/>
      </w:tabs>
      <w:adjustRightInd w:val="0"/>
      <w:snapToGrid w:val="0"/>
      <w:spacing w:after="0" w:line="180" w:lineRule="exact"/>
      <w:ind w:left="425" w:hanging="425"/>
      <w:jc w:val="left"/>
    </w:pPr>
    <w:rPr>
      <w:rFonts w:ascii="Times New Roman" w:eastAsia="MS Mincho" w:hAnsi="Times New Roman"/>
      <w:noProof/>
      <w:kern w:val="14"/>
      <w:sz w:val="16"/>
      <w:lang w:eastAsia="ja-JP"/>
    </w:rPr>
  </w:style>
  <w:style w:type="character" w:customStyle="1" w:styleId="5Char">
    <w:name w:val="제목 5 Char"/>
    <w:basedOn w:val="a0"/>
    <w:link w:val="5"/>
    <w:uiPriority w:val="9"/>
    <w:semiHidden/>
    <w:rsid w:val="002B70F0"/>
    <w:rPr>
      <w:rFonts w:asciiTheme="majorHAnsi" w:eastAsiaTheme="majorEastAsia" w:hAnsiTheme="majorHAnsi" w:cstheme="majorBidi"/>
      <w:kern w:val="0"/>
      <w:sz w:val="24"/>
      <w:szCs w:val="20"/>
      <w:lang w:eastAsia="en-US"/>
    </w:rPr>
  </w:style>
  <w:style w:type="paragraph" w:customStyle="1" w:styleId="11">
    <w:name w:val="목록 단락1"/>
    <w:basedOn w:val="a"/>
    <w:uiPriority w:val="99"/>
    <w:qFormat/>
    <w:rsid w:val="002B70F0"/>
    <w:pPr>
      <w:spacing w:after="0"/>
      <w:ind w:leftChars="400" w:left="800"/>
      <w:jc w:val="center"/>
    </w:pPr>
    <w:rPr>
      <w:rFonts w:ascii="Times New Roman" w:eastAsia="SimSun" w:hAnsi="Times New Roman"/>
      <w:sz w:val="20"/>
    </w:rPr>
  </w:style>
  <w:style w:type="paragraph" w:customStyle="1" w:styleId="TableTitle">
    <w:name w:val="Table Title"/>
    <w:basedOn w:val="a"/>
    <w:uiPriority w:val="99"/>
    <w:rsid w:val="002B70F0"/>
    <w:pPr>
      <w:autoSpaceDE w:val="0"/>
      <w:autoSpaceDN w:val="0"/>
      <w:spacing w:after="0"/>
      <w:jc w:val="center"/>
    </w:pPr>
    <w:rPr>
      <w:rFonts w:ascii="Times New Roman" w:eastAsia="SimSun" w:hAnsi="Times New Roman"/>
      <w:smallCaps/>
      <w:sz w:val="16"/>
      <w:szCs w:val="16"/>
    </w:rPr>
  </w:style>
  <w:style w:type="paragraph" w:customStyle="1" w:styleId="Equation">
    <w:name w:val="Equation"/>
    <w:basedOn w:val="a"/>
    <w:next w:val="a"/>
    <w:uiPriority w:val="99"/>
    <w:rsid w:val="002B70F0"/>
    <w:pPr>
      <w:widowControl w:val="0"/>
      <w:tabs>
        <w:tab w:val="right" w:pos="5040"/>
      </w:tabs>
      <w:autoSpaceDE w:val="0"/>
      <w:autoSpaceDN w:val="0"/>
      <w:spacing w:after="0" w:line="252" w:lineRule="auto"/>
    </w:pPr>
    <w:rPr>
      <w:rFonts w:ascii="Times New Roman" w:eastAsia="SimSu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657727">
      <w:bodyDiv w:val="1"/>
      <w:marLeft w:val="0"/>
      <w:marRight w:val="0"/>
      <w:marTop w:val="0"/>
      <w:marBottom w:val="0"/>
      <w:divBdr>
        <w:top w:val="none" w:sz="0" w:space="0" w:color="auto"/>
        <w:left w:val="none" w:sz="0" w:space="0" w:color="auto"/>
        <w:bottom w:val="none" w:sz="0" w:space="0" w:color="auto"/>
        <w:right w:val="none" w:sz="0" w:space="0" w:color="auto"/>
      </w:divBdr>
      <w:divsChild>
        <w:div w:id="1019698175">
          <w:marLeft w:val="640"/>
          <w:marRight w:val="0"/>
          <w:marTop w:val="0"/>
          <w:marBottom w:val="0"/>
          <w:divBdr>
            <w:top w:val="none" w:sz="0" w:space="0" w:color="auto"/>
            <w:left w:val="none" w:sz="0" w:space="0" w:color="auto"/>
            <w:bottom w:val="none" w:sz="0" w:space="0" w:color="auto"/>
            <w:right w:val="none" w:sz="0" w:space="0" w:color="auto"/>
          </w:divBdr>
        </w:div>
        <w:div w:id="1657684588">
          <w:marLeft w:val="640"/>
          <w:marRight w:val="0"/>
          <w:marTop w:val="0"/>
          <w:marBottom w:val="0"/>
          <w:divBdr>
            <w:top w:val="none" w:sz="0" w:space="0" w:color="auto"/>
            <w:left w:val="none" w:sz="0" w:space="0" w:color="auto"/>
            <w:bottom w:val="none" w:sz="0" w:space="0" w:color="auto"/>
            <w:right w:val="none" w:sz="0" w:space="0" w:color="auto"/>
          </w:divBdr>
        </w:div>
        <w:div w:id="923419345">
          <w:marLeft w:val="640"/>
          <w:marRight w:val="0"/>
          <w:marTop w:val="0"/>
          <w:marBottom w:val="0"/>
          <w:divBdr>
            <w:top w:val="none" w:sz="0" w:space="0" w:color="auto"/>
            <w:left w:val="none" w:sz="0" w:space="0" w:color="auto"/>
            <w:bottom w:val="none" w:sz="0" w:space="0" w:color="auto"/>
            <w:right w:val="none" w:sz="0" w:space="0" w:color="auto"/>
          </w:divBdr>
        </w:div>
        <w:div w:id="1603684924">
          <w:marLeft w:val="640"/>
          <w:marRight w:val="0"/>
          <w:marTop w:val="0"/>
          <w:marBottom w:val="0"/>
          <w:divBdr>
            <w:top w:val="none" w:sz="0" w:space="0" w:color="auto"/>
            <w:left w:val="none" w:sz="0" w:space="0" w:color="auto"/>
            <w:bottom w:val="none" w:sz="0" w:space="0" w:color="auto"/>
            <w:right w:val="none" w:sz="0" w:space="0" w:color="auto"/>
          </w:divBdr>
        </w:div>
        <w:div w:id="2115900145">
          <w:marLeft w:val="640"/>
          <w:marRight w:val="0"/>
          <w:marTop w:val="0"/>
          <w:marBottom w:val="0"/>
          <w:divBdr>
            <w:top w:val="none" w:sz="0" w:space="0" w:color="auto"/>
            <w:left w:val="none" w:sz="0" w:space="0" w:color="auto"/>
            <w:bottom w:val="none" w:sz="0" w:space="0" w:color="auto"/>
            <w:right w:val="none" w:sz="0" w:space="0" w:color="auto"/>
          </w:divBdr>
        </w:div>
        <w:div w:id="818502363">
          <w:marLeft w:val="640"/>
          <w:marRight w:val="0"/>
          <w:marTop w:val="0"/>
          <w:marBottom w:val="0"/>
          <w:divBdr>
            <w:top w:val="none" w:sz="0" w:space="0" w:color="auto"/>
            <w:left w:val="none" w:sz="0" w:space="0" w:color="auto"/>
            <w:bottom w:val="none" w:sz="0" w:space="0" w:color="auto"/>
            <w:right w:val="none" w:sz="0" w:space="0" w:color="auto"/>
          </w:divBdr>
        </w:div>
        <w:div w:id="631055619">
          <w:marLeft w:val="640"/>
          <w:marRight w:val="0"/>
          <w:marTop w:val="0"/>
          <w:marBottom w:val="0"/>
          <w:divBdr>
            <w:top w:val="none" w:sz="0" w:space="0" w:color="auto"/>
            <w:left w:val="none" w:sz="0" w:space="0" w:color="auto"/>
            <w:bottom w:val="none" w:sz="0" w:space="0" w:color="auto"/>
            <w:right w:val="none" w:sz="0" w:space="0" w:color="auto"/>
          </w:divBdr>
        </w:div>
        <w:div w:id="1712682473">
          <w:marLeft w:val="640"/>
          <w:marRight w:val="0"/>
          <w:marTop w:val="0"/>
          <w:marBottom w:val="0"/>
          <w:divBdr>
            <w:top w:val="none" w:sz="0" w:space="0" w:color="auto"/>
            <w:left w:val="none" w:sz="0" w:space="0" w:color="auto"/>
            <w:bottom w:val="none" w:sz="0" w:space="0" w:color="auto"/>
            <w:right w:val="none" w:sz="0" w:space="0" w:color="auto"/>
          </w:divBdr>
        </w:div>
        <w:div w:id="181674972">
          <w:marLeft w:val="640"/>
          <w:marRight w:val="0"/>
          <w:marTop w:val="0"/>
          <w:marBottom w:val="0"/>
          <w:divBdr>
            <w:top w:val="none" w:sz="0" w:space="0" w:color="auto"/>
            <w:left w:val="none" w:sz="0" w:space="0" w:color="auto"/>
            <w:bottom w:val="none" w:sz="0" w:space="0" w:color="auto"/>
            <w:right w:val="none" w:sz="0" w:space="0" w:color="auto"/>
          </w:divBdr>
        </w:div>
        <w:div w:id="1073546197">
          <w:marLeft w:val="640"/>
          <w:marRight w:val="0"/>
          <w:marTop w:val="0"/>
          <w:marBottom w:val="0"/>
          <w:divBdr>
            <w:top w:val="none" w:sz="0" w:space="0" w:color="auto"/>
            <w:left w:val="none" w:sz="0" w:space="0" w:color="auto"/>
            <w:bottom w:val="none" w:sz="0" w:space="0" w:color="auto"/>
            <w:right w:val="none" w:sz="0" w:space="0" w:color="auto"/>
          </w:divBdr>
        </w:div>
        <w:div w:id="415175406">
          <w:marLeft w:val="640"/>
          <w:marRight w:val="0"/>
          <w:marTop w:val="0"/>
          <w:marBottom w:val="0"/>
          <w:divBdr>
            <w:top w:val="none" w:sz="0" w:space="0" w:color="auto"/>
            <w:left w:val="none" w:sz="0" w:space="0" w:color="auto"/>
            <w:bottom w:val="none" w:sz="0" w:space="0" w:color="auto"/>
            <w:right w:val="none" w:sz="0" w:space="0" w:color="auto"/>
          </w:divBdr>
        </w:div>
        <w:div w:id="847716412">
          <w:marLeft w:val="640"/>
          <w:marRight w:val="0"/>
          <w:marTop w:val="0"/>
          <w:marBottom w:val="0"/>
          <w:divBdr>
            <w:top w:val="none" w:sz="0" w:space="0" w:color="auto"/>
            <w:left w:val="none" w:sz="0" w:space="0" w:color="auto"/>
            <w:bottom w:val="none" w:sz="0" w:space="0" w:color="auto"/>
            <w:right w:val="none" w:sz="0" w:space="0" w:color="auto"/>
          </w:divBdr>
        </w:div>
        <w:div w:id="585070475">
          <w:marLeft w:val="640"/>
          <w:marRight w:val="0"/>
          <w:marTop w:val="0"/>
          <w:marBottom w:val="0"/>
          <w:divBdr>
            <w:top w:val="none" w:sz="0" w:space="0" w:color="auto"/>
            <w:left w:val="none" w:sz="0" w:space="0" w:color="auto"/>
            <w:bottom w:val="none" w:sz="0" w:space="0" w:color="auto"/>
            <w:right w:val="none" w:sz="0" w:space="0" w:color="auto"/>
          </w:divBdr>
        </w:div>
        <w:div w:id="798183294">
          <w:marLeft w:val="640"/>
          <w:marRight w:val="0"/>
          <w:marTop w:val="0"/>
          <w:marBottom w:val="0"/>
          <w:divBdr>
            <w:top w:val="none" w:sz="0" w:space="0" w:color="auto"/>
            <w:left w:val="none" w:sz="0" w:space="0" w:color="auto"/>
            <w:bottom w:val="none" w:sz="0" w:space="0" w:color="auto"/>
            <w:right w:val="none" w:sz="0" w:space="0" w:color="auto"/>
          </w:divBdr>
        </w:div>
        <w:div w:id="776800493">
          <w:marLeft w:val="640"/>
          <w:marRight w:val="0"/>
          <w:marTop w:val="0"/>
          <w:marBottom w:val="0"/>
          <w:divBdr>
            <w:top w:val="none" w:sz="0" w:space="0" w:color="auto"/>
            <w:left w:val="none" w:sz="0" w:space="0" w:color="auto"/>
            <w:bottom w:val="none" w:sz="0" w:space="0" w:color="auto"/>
            <w:right w:val="none" w:sz="0" w:space="0" w:color="auto"/>
          </w:divBdr>
        </w:div>
        <w:div w:id="1823887911">
          <w:marLeft w:val="640"/>
          <w:marRight w:val="0"/>
          <w:marTop w:val="0"/>
          <w:marBottom w:val="0"/>
          <w:divBdr>
            <w:top w:val="none" w:sz="0" w:space="0" w:color="auto"/>
            <w:left w:val="none" w:sz="0" w:space="0" w:color="auto"/>
            <w:bottom w:val="none" w:sz="0" w:space="0" w:color="auto"/>
            <w:right w:val="none" w:sz="0" w:space="0" w:color="auto"/>
          </w:divBdr>
        </w:div>
        <w:div w:id="1117338379">
          <w:marLeft w:val="640"/>
          <w:marRight w:val="0"/>
          <w:marTop w:val="0"/>
          <w:marBottom w:val="0"/>
          <w:divBdr>
            <w:top w:val="none" w:sz="0" w:space="0" w:color="auto"/>
            <w:left w:val="none" w:sz="0" w:space="0" w:color="auto"/>
            <w:bottom w:val="none" w:sz="0" w:space="0" w:color="auto"/>
            <w:right w:val="none" w:sz="0" w:space="0" w:color="auto"/>
          </w:divBdr>
        </w:div>
        <w:div w:id="1050157371">
          <w:marLeft w:val="640"/>
          <w:marRight w:val="0"/>
          <w:marTop w:val="0"/>
          <w:marBottom w:val="0"/>
          <w:divBdr>
            <w:top w:val="none" w:sz="0" w:space="0" w:color="auto"/>
            <w:left w:val="none" w:sz="0" w:space="0" w:color="auto"/>
            <w:bottom w:val="none" w:sz="0" w:space="0" w:color="auto"/>
            <w:right w:val="none" w:sz="0" w:space="0" w:color="auto"/>
          </w:divBdr>
        </w:div>
        <w:div w:id="1994943228">
          <w:marLeft w:val="640"/>
          <w:marRight w:val="0"/>
          <w:marTop w:val="0"/>
          <w:marBottom w:val="0"/>
          <w:divBdr>
            <w:top w:val="none" w:sz="0" w:space="0" w:color="auto"/>
            <w:left w:val="none" w:sz="0" w:space="0" w:color="auto"/>
            <w:bottom w:val="none" w:sz="0" w:space="0" w:color="auto"/>
            <w:right w:val="none" w:sz="0" w:space="0" w:color="auto"/>
          </w:divBdr>
        </w:div>
        <w:div w:id="2050303585">
          <w:marLeft w:val="640"/>
          <w:marRight w:val="0"/>
          <w:marTop w:val="0"/>
          <w:marBottom w:val="0"/>
          <w:divBdr>
            <w:top w:val="none" w:sz="0" w:space="0" w:color="auto"/>
            <w:left w:val="none" w:sz="0" w:space="0" w:color="auto"/>
            <w:bottom w:val="none" w:sz="0" w:space="0" w:color="auto"/>
            <w:right w:val="none" w:sz="0" w:space="0" w:color="auto"/>
          </w:divBdr>
        </w:div>
        <w:div w:id="1753428784">
          <w:marLeft w:val="640"/>
          <w:marRight w:val="0"/>
          <w:marTop w:val="0"/>
          <w:marBottom w:val="0"/>
          <w:divBdr>
            <w:top w:val="none" w:sz="0" w:space="0" w:color="auto"/>
            <w:left w:val="none" w:sz="0" w:space="0" w:color="auto"/>
            <w:bottom w:val="none" w:sz="0" w:space="0" w:color="auto"/>
            <w:right w:val="none" w:sz="0" w:space="0" w:color="auto"/>
          </w:divBdr>
        </w:div>
        <w:div w:id="1197962490">
          <w:marLeft w:val="640"/>
          <w:marRight w:val="0"/>
          <w:marTop w:val="0"/>
          <w:marBottom w:val="0"/>
          <w:divBdr>
            <w:top w:val="none" w:sz="0" w:space="0" w:color="auto"/>
            <w:left w:val="none" w:sz="0" w:space="0" w:color="auto"/>
            <w:bottom w:val="none" w:sz="0" w:space="0" w:color="auto"/>
            <w:right w:val="none" w:sz="0" w:space="0" w:color="auto"/>
          </w:divBdr>
        </w:div>
        <w:div w:id="1016270195">
          <w:marLeft w:val="640"/>
          <w:marRight w:val="0"/>
          <w:marTop w:val="0"/>
          <w:marBottom w:val="0"/>
          <w:divBdr>
            <w:top w:val="none" w:sz="0" w:space="0" w:color="auto"/>
            <w:left w:val="none" w:sz="0" w:space="0" w:color="auto"/>
            <w:bottom w:val="none" w:sz="0" w:space="0" w:color="auto"/>
            <w:right w:val="none" w:sz="0" w:space="0" w:color="auto"/>
          </w:divBdr>
        </w:div>
        <w:div w:id="208037439">
          <w:marLeft w:val="640"/>
          <w:marRight w:val="0"/>
          <w:marTop w:val="0"/>
          <w:marBottom w:val="0"/>
          <w:divBdr>
            <w:top w:val="none" w:sz="0" w:space="0" w:color="auto"/>
            <w:left w:val="none" w:sz="0" w:space="0" w:color="auto"/>
            <w:bottom w:val="none" w:sz="0" w:space="0" w:color="auto"/>
            <w:right w:val="none" w:sz="0" w:space="0" w:color="auto"/>
          </w:divBdr>
        </w:div>
        <w:div w:id="400254915">
          <w:marLeft w:val="640"/>
          <w:marRight w:val="0"/>
          <w:marTop w:val="0"/>
          <w:marBottom w:val="0"/>
          <w:divBdr>
            <w:top w:val="none" w:sz="0" w:space="0" w:color="auto"/>
            <w:left w:val="none" w:sz="0" w:space="0" w:color="auto"/>
            <w:bottom w:val="none" w:sz="0" w:space="0" w:color="auto"/>
            <w:right w:val="none" w:sz="0" w:space="0" w:color="auto"/>
          </w:divBdr>
        </w:div>
        <w:div w:id="1374773894">
          <w:marLeft w:val="640"/>
          <w:marRight w:val="0"/>
          <w:marTop w:val="0"/>
          <w:marBottom w:val="0"/>
          <w:divBdr>
            <w:top w:val="none" w:sz="0" w:space="0" w:color="auto"/>
            <w:left w:val="none" w:sz="0" w:space="0" w:color="auto"/>
            <w:bottom w:val="none" w:sz="0" w:space="0" w:color="auto"/>
            <w:right w:val="none" w:sz="0" w:space="0" w:color="auto"/>
          </w:divBdr>
        </w:div>
        <w:div w:id="1441484275">
          <w:marLeft w:val="640"/>
          <w:marRight w:val="0"/>
          <w:marTop w:val="0"/>
          <w:marBottom w:val="0"/>
          <w:divBdr>
            <w:top w:val="none" w:sz="0" w:space="0" w:color="auto"/>
            <w:left w:val="none" w:sz="0" w:space="0" w:color="auto"/>
            <w:bottom w:val="none" w:sz="0" w:space="0" w:color="auto"/>
            <w:right w:val="none" w:sz="0" w:space="0" w:color="auto"/>
          </w:divBdr>
        </w:div>
        <w:div w:id="93592533">
          <w:marLeft w:val="640"/>
          <w:marRight w:val="0"/>
          <w:marTop w:val="0"/>
          <w:marBottom w:val="0"/>
          <w:divBdr>
            <w:top w:val="none" w:sz="0" w:space="0" w:color="auto"/>
            <w:left w:val="none" w:sz="0" w:space="0" w:color="auto"/>
            <w:bottom w:val="none" w:sz="0" w:space="0" w:color="auto"/>
            <w:right w:val="none" w:sz="0" w:space="0" w:color="auto"/>
          </w:divBdr>
        </w:div>
        <w:div w:id="1240097196">
          <w:marLeft w:val="640"/>
          <w:marRight w:val="0"/>
          <w:marTop w:val="0"/>
          <w:marBottom w:val="0"/>
          <w:divBdr>
            <w:top w:val="none" w:sz="0" w:space="0" w:color="auto"/>
            <w:left w:val="none" w:sz="0" w:space="0" w:color="auto"/>
            <w:bottom w:val="none" w:sz="0" w:space="0" w:color="auto"/>
            <w:right w:val="none" w:sz="0" w:space="0" w:color="auto"/>
          </w:divBdr>
        </w:div>
        <w:div w:id="534737150">
          <w:marLeft w:val="640"/>
          <w:marRight w:val="0"/>
          <w:marTop w:val="0"/>
          <w:marBottom w:val="0"/>
          <w:divBdr>
            <w:top w:val="none" w:sz="0" w:space="0" w:color="auto"/>
            <w:left w:val="none" w:sz="0" w:space="0" w:color="auto"/>
            <w:bottom w:val="none" w:sz="0" w:space="0" w:color="auto"/>
            <w:right w:val="none" w:sz="0" w:space="0" w:color="auto"/>
          </w:divBdr>
        </w:div>
        <w:div w:id="1951011815">
          <w:marLeft w:val="640"/>
          <w:marRight w:val="0"/>
          <w:marTop w:val="0"/>
          <w:marBottom w:val="0"/>
          <w:divBdr>
            <w:top w:val="none" w:sz="0" w:space="0" w:color="auto"/>
            <w:left w:val="none" w:sz="0" w:space="0" w:color="auto"/>
            <w:bottom w:val="none" w:sz="0" w:space="0" w:color="auto"/>
            <w:right w:val="none" w:sz="0" w:space="0" w:color="auto"/>
          </w:divBdr>
        </w:div>
        <w:div w:id="448667479">
          <w:marLeft w:val="640"/>
          <w:marRight w:val="0"/>
          <w:marTop w:val="0"/>
          <w:marBottom w:val="0"/>
          <w:divBdr>
            <w:top w:val="none" w:sz="0" w:space="0" w:color="auto"/>
            <w:left w:val="none" w:sz="0" w:space="0" w:color="auto"/>
            <w:bottom w:val="none" w:sz="0" w:space="0" w:color="auto"/>
            <w:right w:val="none" w:sz="0" w:space="0" w:color="auto"/>
          </w:divBdr>
        </w:div>
        <w:div w:id="1325817535">
          <w:marLeft w:val="640"/>
          <w:marRight w:val="0"/>
          <w:marTop w:val="0"/>
          <w:marBottom w:val="0"/>
          <w:divBdr>
            <w:top w:val="none" w:sz="0" w:space="0" w:color="auto"/>
            <w:left w:val="none" w:sz="0" w:space="0" w:color="auto"/>
            <w:bottom w:val="none" w:sz="0" w:space="0" w:color="auto"/>
            <w:right w:val="none" w:sz="0" w:space="0" w:color="auto"/>
          </w:divBdr>
        </w:div>
        <w:div w:id="1667130996">
          <w:marLeft w:val="640"/>
          <w:marRight w:val="0"/>
          <w:marTop w:val="0"/>
          <w:marBottom w:val="0"/>
          <w:divBdr>
            <w:top w:val="none" w:sz="0" w:space="0" w:color="auto"/>
            <w:left w:val="none" w:sz="0" w:space="0" w:color="auto"/>
            <w:bottom w:val="none" w:sz="0" w:space="0" w:color="auto"/>
            <w:right w:val="none" w:sz="0" w:space="0" w:color="auto"/>
          </w:divBdr>
        </w:div>
        <w:div w:id="390809269">
          <w:marLeft w:val="640"/>
          <w:marRight w:val="0"/>
          <w:marTop w:val="0"/>
          <w:marBottom w:val="0"/>
          <w:divBdr>
            <w:top w:val="none" w:sz="0" w:space="0" w:color="auto"/>
            <w:left w:val="none" w:sz="0" w:space="0" w:color="auto"/>
            <w:bottom w:val="none" w:sz="0" w:space="0" w:color="auto"/>
            <w:right w:val="none" w:sz="0" w:space="0" w:color="auto"/>
          </w:divBdr>
        </w:div>
        <w:div w:id="913705612">
          <w:marLeft w:val="640"/>
          <w:marRight w:val="0"/>
          <w:marTop w:val="0"/>
          <w:marBottom w:val="0"/>
          <w:divBdr>
            <w:top w:val="none" w:sz="0" w:space="0" w:color="auto"/>
            <w:left w:val="none" w:sz="0" w:space="0" w:color="auto"/>
            <w:bottom w:val="none" w:sz="0" w:space="0" w:color="auto"/>
            <w:right w:val="none" w:sz="0" w:space="0" w:color="auto"/>
          </w:divBdr>
        </w:div>
        <w:div w:id="600335709">
          <w:marLeft w:val="640"/>
          <w:marRight w:val="0"/>
          <w:marTop w:val="0"/>
          <w:marBottom w:val="0"/>
          <w:divBdr>
            <w:top w:val="none" w:sz="0" w:space="0" w:color="auto"/>
            <w:left w:val="none" w:sz="0" w:space="0" w:color="auto"/>
            <w:bottom w:val="none" w:sz="0" w:space="0" w:color="auto"/>
            <w:right w:val="none" w:sz="0" w:space="0" w:color="auto"/>
          </w:divBdr>
        </w:div>
        <w:div w:id="1465539411">
          <w:marLeft w:val="640"/>
          <w:marRight w:val="0"/>
          <w:marTop w:val="0"/>
          <w:marBottom w:val="0"/>
          <w:divBdr>
            <w:top w:val="none" w:sz="0" w:space="0" w:color="auto"/>
            <w:left w:val="none" w:sz="0" w:space="0" w:color="auto"/>
            <w:bottom w:val="none" w:sz="0" w:space="0" w:color="auto"/>
            <w:right w:val="none" w:sz="0" w:space="0" w:color="auto"/>
          </w:divBdr>
        </w:div>
        <w:div w:id="359939417">
          <w:marLeft w:val="640"/>
          <w:marRight w:val="0"/>
          <w:marTop w:val="0"/>
          <w:marBottom w:val="0"/>
          <w:divBdr>
            <w:top w:val="none" w:sz="0" w:space="0" w:color="auto"/>
            <w:left w:val="none" w:sz="0" w:space="0" w:color="auto"/>
            <w:bottom w:val="none" w:sz="0" w:space="0" w:color="auto"/>
            <w:right w:val="none" w:sz="0" w:space="0" w:color="auto"/>
          </w:divBdr>
        </w:div>
        <w:div w:id="295530355">
          <w:marLeft w:val="640"/>
          <w:marRight w:val="0"/>
          <w:marTop w:val="0"/>
          <w:marBottom w:val="0"/>
          <w:divBdr>
            <w:top w:val="none" w:sz="0" w:space="0" w:color="auto"/>
            <w:left w:val="none" w:sz="0" w:space="0" w:color="auto"/>
            <w:bottom w:val="none" w:sz="0" w:space="0" w:color="auto"/>
            <w:right w:val="none" w:sz="0" w:space="0" w:color="auto"/>
          </w:divBdr>
        </w:div>
        <w:div w:id="1033964025">
          <w:marLeft w:val="640"/>
          <w:marRight w:val="0"/>
          <w:marTop w:val="0"/>
          <w:marBottom w:val="0"/>
          <w:divBdr>
            <w:top w:val="none" w:sz="0" w:space="0" w:color="auto"/>
            <w:left w:val="none" w:sz="0" w:space="0" w:color="auto"/>
            <w:bottom w:val="none" w:sz="0" w:space="0" w:color="auto"/>
            <w:right w:val="none" w:sz="0" w:space="0" w:color="auto"/>
          </w:divBdr>
        </w:div>
        <w:div w:id="240260410">
          <w:marLeft w:val="640"/>
          <w:marRight w:val="0"/>
          <w:marTop w:val="0"/>
          <w:marBottom w:val="0"/>
          <w:divBdr>
            <w:top w:val="none" w:sz="0" w:space="0" w:color="auto"/>
            <w:left w:val="none" w:sz="0" w:space="0" w:color="auto"/>
            <w:bottom w:val="none" w:sz="0" w:space="0" w:color="auto"/>
            <w:right w:val="none" w:sz="0" w:space="0" w:color="auto"/>
          </w:divBdr>
        </w:div>
        <w:div w:id="1645162113">
          <w:marLeft w:val="640"/>
          <w:marRight w:val="0"/>
          <w:marTop w:val="0"/>
          <w:marBottom w:val="0"/>
          <w:divBdr>
            <w:top w:val="none" w:sz="0" w:space="0" w:color="auto"/>
            <w:left w:val="none" w:sz="0" w:space="0" w:color="auto"/>
            <w:bottom w:val="none" w:sz="0" w:space="0" w:color="auto"/>
            <w:right w:val="none" w:sz="0" w:space="0" w:color="auto"/>
          </w:divBdr>
        </w:div>
        <w:div w:id="730621687">
          <w:marLeft w:val="640"/>
          <w:marRight w:val="0"/>
          <w:marTop w:val="0"/>
          <w:marBottom w:val="0"/>
          <w:divBdr>
            <w:top w:val="none" w:sz="0" w:space="0" w:color="auto"/>
            <w:left w:val="none" w:sz="0" w:space="0" w:color="auto"/>
            <w:bottom w:val="none" w:sz="0" w:space="0" w:color="auto"/>
            <w:right w:val="none" w:sz="0" w:space="0" w:color="auto"/>
          </w:divBdr>
        </w:div>
        <w:div w:id="976881784">
          <w:marLeft w:val="640"/>
          <w:marRight w:val="0"/>
          <w:marTop w:val="0"/>
          <w:marBottom w:val="0"/>
          <w:divBdr>
            <w:top w:val="none" w:sz="0" w:space="0" w:color="auto"/>
            <w:left w:val="none" w:sz="0" w:space="0" w:color="auto"/>
            <w:bottom w:val="none" w:sz="0" w:space="0" w:color="auto"/>
            <w:right w:val="none" w:sz="0" w:space="0" w:color="auto"/>
          </w:divBdr>
        </w:div>
        <w:div w:id="1775058178">
          <w:marLeft w:val="640"/>
          <w:marRight w:val="0"/>
          <w:marTop w:val="0"/>
          <w:marBottom w:val="0"/>
          <w:divBdr>
            <w:top w:val="none" w:sz="0" w:space="0" w:color="auto"/>
            <w:left w:val="none" w:sz="0" w:space="0" w:color="auto"/>
            <w:bottom w:val="none" w:sz="0" w:space="0" w:color="auto"/>
            <w:right w:val="none" w:sz="0" w:space="0" w:color="auto"/>
          </w:divBdr>
        </w:div>
        <w:div w:id="164170168">
          <w:marLeft w:val="640"/>
          <w:marRight w:val="0"/>
          <w:marTop w:val="0"/>
          <w:marBottom w:val="0"/>
          <w:divBdr>
            <w:top w:val="none" w:sz="0" w:space="0" w:color="auto"/>
            <w:left w:val="none" w:sz="0" w:space="0" w:color="auto"/>
            <w:bottom w:val="none" w:sz="0" w:space="0" w:color="auto"/>
            <w:right w:val="none" w:sz="0" w:space="0" w:color="auto"/>
          </w:divBdr>
        </w:div>
        <w:div w:id="1792701644">
          <w:marLeft w:val="640"/>
          <w:marRight w:val="0"/>
          <w:marTop w:val="0"/>
          <w:marBottom w:val="0"/>
          <w:divBdr>
            <w:top w:val="none" w:sz="0" w:space="0" w:color="auto"/>
            <w:left w:val="none" w:sz="0" w:space="0" w:color="auto"/>
            <w:bottom w:val="none" w:sz="0" w:space="0" w:color="auto"/>
            <w:right w:val="none" w:sz="0" w:space="0" w:color="auto"/>
          </w:divBdr>
        </w:div>
        <w:div w:id="1559704879">
          <w:marLeft w:val="640"/>
          <w:marRight w:val="0"/>
          <w:marTop w:val="0"/>
          <w:marBottom w:val="0"/>
          <w:divBdr>
            <w:top w:val="none" w:sz="0" w:space="0" w:color="auto"/>
            <w:left w:val="none" w:sz="0" w:space="0" w:color="auto"/>
            <w:bottom w:val="none" w:sz="0" w:space="0" w:color="auto"/>
            <w:right w:val="none" w:sz="0" w:space="0" w:color="auto"/>
          </w:divBdr>
        </w:div>
        <w:div w:id="1889415742">
          <w:marLeft w:val="640"/>
          <w:marRight w:val="0"/>
          <w:marTop w:val="0"/>
          <w:marBottom w:val="0"/>
          <w:divBdr>
            <w:top w:val="none" w:sz="0" w:space="0" w:color="auto"/>
            <w:left w:val="none" w:sz="0" w:space="0" w:color="auto"/>
            <w:bottom w:val="none" w:sz="0" w:space="0" w:color="auto"/>
            <w:right w:val="none" w:sz="0" w:space="0" w:color="auto"/>
          </w:divBdr>
        </w:div>
        <w:div w:id="2067097733">
          <w:marLeft w:val="640"/>
          <w:marRight w:val="0"/>
          <w:marTop w:val="0"/>
          <w:marBottom w:val="0"/>
          <w:divBdr>
            <w:top w:val="none" w:sz="0" w:space="0" w:color="auto"/>
            <w:left w:val="none" w:sz="0" w:space="0" w:color="auto"/>
            <w:bottom w:val="none" w:sz="0" w:space="0" w:color="auto"/>
            <w:right w:val="none" w:sz="0" w:space="0" w:color="auto"/>
          </w:divBdr>
        </w:div>
        <w:div w:id="1473324733">
          <w:marLeft w:val="640"/>
          <w:marRight w:val="0"/>
          <w:marTop w:val="0"/>
          <w:marBottom w:val="0"/>
          <w:divBdr>
            <w:top w:val="none" w:sz="0" w:space="0" w:color="auto"/>
            <w:left w:val="none" w:sz="0" w:space="0" w:color="auto"/>
            <w:bottom w:val="none" w:sz="0" w:space="0" w:color="auto"/>
            <w:right w:val="none" w:sz="0" w:space="0" w:color="auto"/>
          </w:divBdr>
        </w:div>
        <w:div w:id="751197621">
          <w:marLeft w:val="640"/>
          <w:marRight w:val="0"/>
          <w:marTop w:val="0"/>
          <w:marBottom w:val="0"/>
          <w:divBdr>
            <w:top w:val="none" w:sz="0" w:space="0" w:color="auto"/>
            <w:left w:val="none" w:sz="0" w:space="0" w:color="auto"/>
            <w:bottom w:val="none" w:sz="0" w:space="0" w:color="auto"/>
            <w:right w:val="none" w:sz="0" w:space="0" w:color="auto"/>
          </w:divBdr>
        </w:div>
      </w:divsChild>
    </w:div>
    <w:div w:id="588973702">
      <w:bodyDiv w:val="1"/>
      <w:marLeft w:val="0"/>
      <w:marRight w:val="0"/>
      <w:marTop w:val="0"/>
      <w:marBottom w:val="0"/>
      <w:divBdr>
        <w:top w:val="none" w:sz="0" w:space="0" w:color="auto"/>
        <w:left w:val="none" w:sz="0" w:space="0" w:color="auto"/>
        <w:bottom w:val="none" w:sz="0" w:space="0" w:color="auto"/>
        <w:right w:val="none" w:sz="0" w:space="0" w:color="auto"/>
      </w:divBdr>
      <w:divsChild>
        <w:div w:id="2073310422">
          <w:marLeft w:val="640"/>
          <w:marRight w:val="0"/>
          <w:marTop w:val="0"/>
          <w:marBottom w:val="0"/>
          <w:divBdr>
            <w:top w:val="none" w:sz="0" w:space="0" w:color="auto"/>
            <w:left w:val="none" w:sz="0" w:space="0" w:color="auto"/>
            <w:bottom w:val="none" w:sz="0" w:space="0" w:color="auto"/>
            <w:right w:val="none" w:sz="0" w:space="0" w:color="auto"/>
          </w:divBdr>
        </w:div>
        <w:div w:id="406922246">
          <w:marLeft w:val="640"/>
          <w:marRight w:val="0"/>
          <w:marTop w:val="0"/>
          <w:marBottom w:val="0"/>
          <w:divBdr>
            <w:top w:val="none" w:sz="0" w:space="0" w:color="auto"/>
            <w:left w:val="none" w:sz="0" w:space="0" w:color="auto"/>
            <w:bottom w:val="none" w:sz="0" w:space="0" w:color="auto"/>
            <w:right w:val="none" w:sz="0" w:space="0" w:color="auto"/>
          </w:divBdr>
        </w:div>
        <w:div w:id="92865433">
          <w:marLeft w:val="640"/>
          <w:marRight w:val="0"/>
          <w:marTop w:val="0"/>
          <w:marBottom w:val="0"/>
          <w:divBdr>
            <w:top w:val="none" w:sz="0" w:space="0" w:color="auto"/>
            <w:left w:val="none" w:sz="0" w:space="0" w:color="auto"/>
            <w:bottom w:val="none" w:sz="0" w:space="0" w:color="auto"/>
            <w:right w:val="none" w:sz="0" w:space="0" w:color="auto"/>
          </w:divBdr>
        </w:div>
        <w:div w:id="17318094">
          <w:marLeft w:val="640"/>
          <w:marRight w:val="0"/>
          <w:marTop w:val="0"/>
          <w:marBottom w:val="0"/>
          <w:divBdr>
            <w:top w:val="none" w:sz="0" w:space="0" w:color="auto"/>
            <w:left w:val="none" w:sz="0" w:space="0" w:color="auto"/>
            <w:bottom w:val="none" w:sz="0" w:space="0" w:color="auto"/>
            <w:right w:val="none" w:sz="0" w:space="0" w:color="auto"/>
          </w:divBdr>
        </w:div>
        <w:div w:id="1020855141">
          <w:marLeft w:val="640"/>
          <w:marRight w:val="0"/>
          <w:marTop w:val="0"/>
          <w:marBottom w:val="0"/>
          <w:divBdr>
            <w:top w:val="none" w:sz="0" w:space="0" w:color="auto"/>
            <w:left w:val="none" w:sz="0" w:space="0" w:color="auto"/>
            <w:bottom w:val="none" w:sz="0" w:space="0" w:color="auto"/>
            <w:right w:val="none" w:sz="0" w:space="0" w:color="auto"/>
          </w:divBdr>
        </w:div>
        <w:div w:id="807433019">
          <w:marLeft w:val="640"/>
          <w:marRight w:val="0"/>
          <w:marTop w:val="0"/>
          <w:marBottom w:val="0"/>
          <w:divBdr>
            <w:top w:val="none" w:sz="0" w:space="0" w:color="auto"/>
            <w:left w:val="none" w:sz="0" w:space="0" w:color="auto"/>
            <w:bottom w:val="none" w:sz="0" w:space="0" w:color="auto"/>
            <w:right w:val="none" w:sz="0" w:space="0" w:color="auto"/>
          </w:divBdr>
        </w:div>
        <w:div w:id="1404065793">
          <w:marLeft w:val="640"/>
          <w:marRight w:val="0"/>
          <w:marTop w:val="0"/>
          <w:marBottom w:val="0"/>
          <w:divBdr>
            <w:top w:val="none" w:sz="0" w:space="0" w:color="auto"/>
            <w:left w:val="none" w:sz="0" w:space="0" w:color="auto"/>
            <w:bottom w:val="none" w:sz="0" w:space="0" w:color="auto"/>
            <w:right w:val="none" w:sz="0" w:space="0" w:color="auto"/>
          </w:divBdr>
        </w:div>
        <w:div w:id="854853915">
          <w:marLeft w:val="640"/>
          <w:marRight w:val="0"/>
          <w:marTop w:val="0"/>
          <w:marBottom w:val="0"/>
          <w:divBdr>
            <w:top w:val="none" w:sz="0" w:space="0" w:color="auto"/>
            <w:left w:val="none" w:sz="0" w:space="0" w:color="auto"/>
            <w:bottom w:val="none" w:sz="0" w:space="0" w:color="auto"/>
            <w:right w:val="none" w:sz="0" w:space="0" w:color="auto"/>
          </w:divBdr>
        </w:div>
        <w:div w:id="1308238866">
          <w:marLeft w:val="640"/>
          <w:marRight w:val="0"/>
          <w:marTop w:val="0"/>
          <w:marBottom w:val="0"/>
          <w:divBdr>
            <w:top w:val="none" w:sz="0" w:space="0" w:color="auto"/>
            <w:left w:val="none" w:sz="0" w:space="0" w:color="auto"/>
            <w:bottom w:val="none" w:sz="0" w:space="0" w:color="auto"/>
            <w:right w:val="none" w:sz="0" w:space="0" w:color="auto"/>
          </w:divBdr>
        </w:div>
        <w:div w:id="1777745320">
          <w:marLeft w:val="640"/>
          <w:marRight w:val="0"/>
          <w:marTop w:val="0"/>
          <w:marBottom w:val="0"/>
          <w:divBdr>
            <w:top w:val="none" w:sz="0" w:space="0" w:color="auto"/>
            <w:left w:val="none" w:sz="0" w:space="0" w:color="auto"/>
            <w:bottom w:val="none" w:sz="0" w:space="0" w:color="auto"/>
            <w:right w:val="none" w:sz="0" w:space="0" w:color="auto"/>
          </w:divBdr>
        </w:div>
        <w:div w:id="1883907434">
          <w:marLeft w:val="640"/>
          <w:marRight w:val="0"/>
          <w:marTop w:val="0"/>
          <w:marBottom w:val="0"/>
          <w:divBdr>
            <w:top w:val="none" w:sz="0" w:space="0" w:color="auto"/>
            <w:left w:val="none" w:sz="0" w:space="0" w:color="auto"/>
            <w:bottom w:val="none" w:sz="0" w:space="0" w:color="auto"/>
            <w:right w:val="none" w:sz="0" w:space="0" w:color="auto"/>
          </w:divBdr>
        </w:div>
        <w:div w:id="1422986218">
          <w:marLeft w:val="640"/>
          <w:marRight w:val="0"/>
          <w:marTop w:val="0"/>
          <w:marBottom w:val="0"/>
          <w:divBdr>
            <w:top w:val="none" w:sz="0" w:space="0" w:color="auto"/>
            <w:left w:val="none" w:sz="0" w:space="0" w:color="auto"/>
            <w:bottom w:val="none" w:sz="0" w:space="0" w:color="auto"/>
            <w:right w:val="none" w:sz="0" w:space="0" w:color="auto"/>
          </w:divBdr>
        </w:div>
        <w:div w:id="535846853">
          <w:marLeft w:val="640"/>
          <w:marRight w:val="0"/>
          <w:marTop w:val="0"/>
          <w:marBottom w:val="0"/>
          <w:divBdr>
            <w:top w:val="none" w:sz="0" w:space="0" w:color="auto"/>
            <w:left w:val="none" w:sz="0" w:space="0" w:color="auto"/>
            <w:bottom w:val="none" w:sz="0" w:space="0" w:color="auto"/>
            <w:right w:val="none" w:sz="0" w:space="0" w:color="auto"/>
          </w:divBdr>
        </w:div>
        <w:div w:id="467362823">
          <w:marLeft w:val="640"/>
          <w:marRight w:val="0"/>
          <w:marTop w:val="0"/>
          <w:marBottom w:val="0"/>
          <w:divBdr>
            <w:top w:val="none" w:sz="0" w:space="0" w:color="auto"/>
            <w:left w:val="none" w:sz="0" w:space="0" w:color="auto"/>
            <w:bottom w:val="none" w:sz="0" w:space="0" w:color="auto"/>
            <w:right w:val="none" w:sz="0" w:space="0" w:color="auto"/>
          </w:divBdr>
        </w:div>
        <w:div w:id="1975133927">
          <w:marLeft w:val="640"/>
          <w:marRight w:val="0"/>
          <w:marTop w:val="0"/>
          <w:marBottom w:val="0"/>
          <w:divBdr>
            <w:top w:val="none" w:sz="0" w:space="0" w:color="auto"/>
            <w:left w:val="none" w:sz="0" w:space="0" w:color="auto"/>
            <w:bottom w:val="none" w:sz="0" w:space="0" w:color="auto"/>
            <w:right w:val="none" w:sz="0" w:space="0" w:color="auto"/>
          </w:divBdr>
        </w:div>
        <w:div w:id="1852839349">
          <w:marLeft w:val="640"/>
          <w:marRight w:val="0"/>
          <w:marTop w:val="0"/>
          <w:marBottom w:val="0"/>
          <w:divBdr>
            <w:top w:val="none" w:sz="0" w:space="0" w:color="auto"/>
            <w:left w:val="none" w:sz="0" w:space="0" w:color="auto"/>
            <w:bottom w:val="none" w:sz="0" w:space="0" w:color="auto"/>
            <w:right w:val="none" w:sz="0" w:space="0" w:color="auto"/>
          </w:divBdr>
        </w:div>
        <w:div w:id="1646622975">
          <w:marLeft w:val="640"/>
          <w:marRight w:val="0"/>
          <w:marTop w:val="0"/>
          <w:marBottom w:val="0"/>
          <w:divBdr>
            <w:top w:val="none" w:sz="0" w:space="0" w:color="auto"/>
            <w:left w:val="none" w:sz="0" w:space="0" w:color="auto"/>
            <w:bottom w:val="none" w:sz="0" w:space="0" w:color="auto"/>
            <w:right w:val="none" w:sz="0" w:space="0" w:color="auto"/>
          </w:divBdr>
        </w:div>
        <w:div w:id="1953440721">
          <w:marLeft w:val="640"/>
          <w:marRight w:val="0"/>
          <w:marTop w:val="0"/>
          <w:marBottom w:val="0"/>
          <w:divBdr>
            <w:top w:val="none" w:sz="0" w:space="0" w:color="auto"/>
            <w:left w:val="none" w:sz="0" w:space="0" w:color="auto"/>
            <w:bottom w:val="none" w:sz="0" w:space="0" w:color="auto"/>
            <w:right w:val="none" w:sz="0" w:space="0" w:color="auto"/>
          </w:divBdr>
        </w:div>
        <w:div w:id="385298365">
          <w:marLeft w:val="640"/>
          <w:marRight w:val="0"/>
          <w:marTop w:val="0"/>
          <w:marBottom w:val="0"/>
          <w:divBdr>
            <w:top w:val="none" w:sz="0" w:space="0" w:color="auto"/>
            <w:left w:val="none" w:sz="0" w:space="0" w:color="auto"/>
            <w:bottom w:val="none" w:sz="0" w:space="0" w:color="auto"/>
            <w:right w:val="none" w:sz="0" w:space="0" w:color="auto"/>
          </w:divBdr>
        </w:div>
        <w:div w:id="205220322">
          <w:marLeft w:val="640"/>
          <w:marRight w:val="0"/>
          <w:marTop w:val="0"/>
          <w:marBottom w:val="0"/>
          <w:divBdr>
            <w:top w:val="none" w:sz="0" w:space="0" w:color="auto"/>
            <w:left w:val="none" w:sz="0" w:space="0" w:color="auto"/>
            <w:bottom w:val="none" w:sz="0" w:space="0" w:color="auto"/>
            <w:right w:val="none" w:sz="0" w:space="0" w:color="auto"/>
          </w:divBdr>
        </w:div>
        <w:div w:id="776169994">
          <w:marLeft w:val="640"/>
          <w:marRight w:val="0"/>
          <w:marTop w:val="0"/>
          <w:marBottom w:val="0"/>
          <w:divBdr>
            <w:top w:val="none" w:sz="0" w:space="0" w:color="auto"/>
            <w:left w:val="none" w:sz="0" w:space="0" w:color="auto"/>
            <w:bottom w:val="none" w:sz="0" w:space="0" w:color="auto"/>
            <w:right w:val="none" w:sz="0" w:space="0" w:color="auto"/>
          </w:divBdr>
        </w:div>
        <w:div w:id="931090437">
          <w:marLeft w:val="640"/>
          <w:marRight w:val="0"/>
          <w:marTop w:val="0"/>
          <w:marBottom w:val="0"/>
          <w:divBdr>
            <w:top w:val="none" w:sz="0" w:space="0" w:color="auto"/>
            <w:left w:val="none" w:sz="0" w:space="0" w:color="auto"/>
            <w:bottom w:val="none" w:sz="0" w:space="0" w:color="auto"/>
            <w:right w:val="none" w:sz="0" w:space="0" w:color="auto"/>
          </w:divBdr>
        </w:div>
        <w:div w:id="1560626185">
          <w:marLeft w:val="640"/>
          <w:marRight w:val="0"/>
          <w:marTop w:val="0"/>
          <w:marBottom w:val="0"/>
          <w:divBdr>
            <w:top w:val="none" w:sz="0" w:space="0" w:color="auto"/>
            <w:left w:val="none" w:sz="0" w:space="0" w:color="auto"/>
            <w:bottom w:val="none" w:sz="0" w:space="0" w:color="auto"/>
            <w:right w:val="none" w:sz="0" w:space="0" w:color="auto"/>
          </w:divBdr>
        </w:div>
        <w:div w:id="720863070">
          <w:marLeft w:val="640"/>
          <w:marRight w:val="0"/>
          <w:marTop w:val="0"/>
          <w:marBottom w:val="0"/>
          <w:divBdr>
            <w:top w:val="none" w:sz="0" w:space="0" w:color="auto"/>
            <w:left w:val="none" w:sz="0" w:space="0" w:color="auto"/>
            <w:bottom w:val="none" w:sz="0" w:space="0" w:color="auto"/>
            <w:right w:val="none" w:sz="0" w:space="0" w:color="auto"/>
          </w:divBdr>
        </w:div>
        <w:div w:id="1887449105">
          <w:marLeft w:val="640"/>
          <w:marRight w:val="0"/>
          <w:marTop w:val="0"/>
          <w:marBottom w:val="0"/>
          <w:divBdr>
            <w:top w:val="none" w:sz="0" w:space="0" w:color="auto"/>
            <w:left w:val="none" w:sz="0" w:space="0" w:color="auto"/>
            <w:bottom w:val="none" w:sz="0" w:space="0" w:color="auto"/>
            <w:right w:val="none" w:sz="0" w:space="0" w:color="auto"/>
          </w:divBdr>
        </w:div>
        <w:div w:id="437528797">
          <w:marLeft w:val="640"/>
          <w:marRight w:val="0"/>
          <w:marTop w:val="0"/>
          <w:marBottom w:val="0"/>
          <w:divBdr>
            <w:top w:val="none" w:sz="0" w:space="0" w:color="auto"/>
            <w:left w:val="none" w:sz="0" w:space="0" w:color="auto"/>
            <w:bottom w:val="none" w:sz="0" w:space="0" w:color="auto"/>
            <w:right w:val="none" w:sz="0" w:space="0" w:color="auto"/>
          </w:divBdr>
        </w:div>
        <w:div w:id="1161700883">
          <w:marLeft w:val="640"/>
          <w:marRight w:val="0"/>
          <w:marTop w:val="0"/>
          <w:marBottom w:val="0"/>
          <w:divBdr>
            <w:top w:val="none" w:sz="0" w:space="0" w:color="auto"/>
            <w:left w:val="none" w:sz="0" w:space="0" w:color="auto"/>
            <w:bottom w:val="none" w:sz="0" w:space="0" w:color="auto"/>
            <w:right w:val="none" w:sz="0" w:space="0" w:color="auto"/>
          </w:divBdr>
        </w:div>
        <w:div w:id="1093934230">
          <w:marLeft w:val="640"/>
          <w:marRight w:val="0"/>
          <w:marTop w:val="0"/>
          <w:marBottom w:val="0"/>
          <w:divBdr>
            <w:top w:val="none" w:sz="0" w:space="0" w:color="auto"/>
            <w:left w:val="none" w:sz="0" w:space="0" w:color="auto"/>
            <w:bottom w:val="none" w:sz="0" w:space="0" w:color="auto"/>
            <w:right w:val="none" w:sz="0" w:space="0" w:color="auto"/>
          </w:divBdr>
        </w:div>
        <w:div w:id="1164052477">
          <w:marLeft w:val="640"/>
          <w:marRight w:val="0"/>
          <w:marTop w:val="0"/>
          <w:marBottom w:val="0"/>
          <w:divBdr>
            <w:top w:val="none" w:sz="0" w:space="0" w:color="auto"/>
            <w:left w:val="none" w:sz="0" w:space="0" w:color="auto"/>
            <w:bottom w:val="none" w:sz="0" w:space="0" w:color="auto"/>
            <w:right w:val="none" w:sz="0" w:space="0" w:color="auto"/>
          </w:divBdr>
        </w:div>
        <w:div w:id="245111650">
          <w:marLeft w:val="640"/>
          <w:marRight w:val="0"/>
          <w:marTop w:val="0"/>
          <w:marBottom w:val="0"/>
          <w:divBdr>
            <w:top w:val="none" w:sz="0" w:space="0" w:color="auto"/>
            <w:left w:val="none" w:sz="0" w:space="0" w:color="auto"/>
            <w:bottom w:val="none" w:sz="0" w:space="0" w:color="auto"/>
            <w:right w:val="none" w:sz="0" w:space="0" w:color="auto"/>
          </w:divBdr>
        </w:div>
        <w:div w:id="509293328">
          <w:marLeft w:val="640"/>
          <w:marRight w:val="0"/>
          <w:marTop w:val="0"/>
          <w:marBottom w:val="0"/>
          <w:divBdr>
            <w:top w:val="none" w:sz="0" w:space="0" w:color="auto"/>
            <w:left w:val="none" w:sz="0" w:space="0" w:color="auto"/>
            <w:bottom w:val="none" w:sz="0" w:space="0" w:color="auto"/>
            <w:right w:val="none" w:sz="0" w:space="0" w:color="auto"/>
          </w:divBdr>
        </w:div>
        <w:div w:id="351809783">
          <w:marLeft w:val="640"/>
          <w:marRight w:val="0"/>
          <w:marTop w:val="0"/>
          <w:marBottom w:val="0"/>
          <w:divBdr>
            <w:top w:val="none" w:sz="0" w:space="0" w:color="auto"/>
            <w:left w:val="none" w:sz="0" w:space="0" w:color="auto"/>
            <w:bottom w:val="none" w:sz="0" w:space="0" w:color="auto"/>
            <w:right w:val="none" w:sz="0" w:space="0" w:color="auto"/>
          </w:divBdr>
        </w:div>
        <w:div w:id="477696581">
          <w:marLeft w:val="640"/>
          <w:marRight w:val="0"/>
          <w:marTop w:val="0"/>
          <w:marBottom w:val="0"/>
          <w:divBdr>
            <w:top w:val="none" w:sz="0" w:space="0" w:color="auto"/>
            <w:left w:val="none" w:sz="0" w:space="0" w:color="auto"/>
            <w:bottom w:val="none" w:sz="0" w:space="0" w:color="auto"/>
            <w:right w:val="none" w:sz="0" w:space="0" w:color="auto"/>
          </w:divBdr>
        </w:div>
        <w:div w:id="1530754474">
          <w:marLeft w:val="640"/>
          <w:marRight w:val="0"/>
          <w:marTop w:val="0"/>
          <w:marBottom w:val="0"/>
          <w:divBdr>
            <w:top w:val="none" w:sz="0" w:space="0" w:color="auto"/>
            <w:left w:val="none" w:sz="0" w:space="0" w:color="auto"/>
            <w:bottom w:val="none" w:sz="0" w:space="0" w:color="auto"/>
            <w:right w:val="none" w:sz="0" w:space="0" w:color="auto"/>
          </w:divBdr>
        </w:div>
        <w:div w:id="552739532">
          <w:marLeft w:val="640"/>
          <w:marRight w:val="0"/>
          <w:marTop w:val="0"/>
          <w:marBottom w:val="0"/>
          <w:divBdr>
            <w:top w:val="none" w:sz="0" w:space="0" w:color="auto"/>
            <w:left w:val="none" w:sz="0" w:space="0" w:color="auto"/>
            <w:bottom w:val="none" w:sz="0" w:space="0" w:color="auto"/>
            <w:right w:val="none" w:sz="0" w:space="0" w:color="auto"/>
          </w:divBdr>
        </w:div>
        <w:div w:id="2067026471">
          <w:marLeft w:val="640"/>
          <w:marRight w:val="0"/>
          <w:marTop w:val="0"/>
          <w:marBottom w:val="0"/>
          <w:divBdr>
            <w:top w:val="none" w:sz="0" w:space="0" w:color="auto"/>
            <w:left w:val="none" w:sz="0" w:space="0" w:color="auto"/>
            <w:bottom w:val="none" w:sz="0" w:space="0" w:color="auto"/>
            <w:right w:val="none" w:sz="0" w:space="0" w:color="auto"/>
          </w:divBdr>
        </w:div>
        <w:div w:id="869798230">
          <w:marLeft w:val="640"/>
          <w:marRight w:val="0"/>
          <w:marTop w:val="0"/>
          <w:marBottom w:val="0"/>
          <w:divBdr>
            <w:top w:val="none" w:sz="0" w:space="0" w:color="auto"/>
            <w:left w:val="none" w:sz="0" w:space="0" w:color="auto"/>
            <w:bottom w:val="none" w:sz="0" w:space="0" w:color="auto"/>
            <w:right w:val="none" w:sz="0" w:space="0" w:color="auto"/>
          </w:divBdr>
        </w:div>
        <w:div w:id="401373237">
          <w:marLeft w:val="640"/>
          <w:marRight w:val="0"/>
          <w:marTop w:val="0"/>
          <w:marBottom w:val="0"/>
          <w:divBdr>
            <w:top w:val="none" w:sz="0" w:space="0" w:color="auto"/>
            <w:left w:val="none" w:sz="0" w:space="0" w:color="auto"/>
            <w:bottom w:val="none" w:sz="0" w:space="0" w:color="auto"/>
            <w:right w:val="none" w:sz="0" w:space="0" w:color="auto"/>
          </w:divBdr>
        </w:div>
        <w:div w:id="728113006">
          <w:marLeft w:val="640"/>
          <w:marRight w:val="0"/>
          <w:marTop w:val="0"/>
          <w:marBottom w:val="0"/>
          <w:divBdr>
            <w:top w:val="none" w:sz="0" w:space="0" w:color="auto"/>
            <w:left w:val="none" w:sz="0" w:space="0" w:color="auto"/>
            <w:bottom w:val="none" w:sz="0" w:space="0" w:color="auto"/>
            <w:right w:val="none" w:sz="0" w:space="0" w:color="auto"/>
          </w:divBdr>
        </w:div>
        <w:div w:id="1305043430">
          <w:marLeft w:val="640"/>
          <w:marRight w:val="0"/>
          <w:marTop w:val="0"/>
          <w:marBottom w:val="0"/>
          <w:divBdr>
            <w:top w:val="none" w:sz="0" w:space="0" w:color="auto"/>
            <w:left w:val="none" w:sz="0" w:space="0" w:color="auto"/>
            <w:bottom w:val="none" w:sz="0" w:space="0" w:color="auto"/>
            <w:right w:val="none" w:sz="0" w:space="0" w:color="auto"/>
          </w:divBdr>
        </w:div>
        <w:div w:id="1815828586">
          <w:marLeft w:val="640"/>
          <w:marRight w:val="0"/>
          <w:marTop w:val="0"/>
          <w:marBottom w:val="0"/>
          <w:divBdr>
            <w:top w:val="none" w:sz="0" w:space="0" w:color="auto"/>
            <w:left w:val="none" w:sz="0" w:space="0" w:color="auto"/>
            <w:bottom w:val="none" w:sz="0" w:space="0" w:color="auto"/>
            <w:right w:val="none" w:sz="0" w:space="0" w:color="auto"/>
          </w:divBdr>
        </w:div>
        <w:div w:id="2138134198">
          <w:marLeft w:val="640"/>
          <w:marRight w:val="0"/>
          <w:marTop w:val="0"/>
          <w:marBottom w:val="0"/>
          <w:divBdr>
            <w:top w:val="none" w:sz="0" w:space="0" w:color="auto"/>
            <w:left w:val="none" w:sz="0" w:space="0" w:color="auto"/>
            <w:bottom w:val="none" w:sz="0" w:space="0" w:color="auto"/>
            <w:right w:val="none" w:sz="0" w:space="0" w:color="auto"/>
          </w:divBdr>
        </w:div>
        <w:div w:id="666174606">
          <w:marLeft w:val="640"/>
          <w:marRight w:val="0"/>
          <w:marTop w:val="0"/>
          <w:marBottom w:val="0"/>
          <w:divBdr>
            <w:top w:val="none" w:sz="0" w:space="0" w:color="auto"/>
            <w:left w:val="none" w:sz="0" w:space="0" w:color="auto"/>
            <w:bottom w:val="none" w:sz="0" w:space="0" w:color="auto"/>
            <w:right w:val="none" w:sz="0" w:space="0" w:color="auto"/>
          </w:divBdr>
        </w:div>
        <w:div w:id="941063050">
          <w:marLeft w:val="640"/>
          <w:marRight w:val="0"/>
          <w:marTop w:val="0"/>
          <w:marBottom w:val="0"/>
          <w:divBdr>
            <w:top w:val="none" w:sz="0" w:space="0" w:color="auto"/>
            <w:left w:val="none" w:sz="0" w:space="0" w:color="auto"/>
            <w:bottom w:val="none" w:sz="0" w:space="0" w:color="auto"/>
            <w:right w:val="none" w:sz="0" w:space="0" w:color="auto"/>
          </w:divBdr>
        </w:div>
        <w:div w:id="287469266">
          <w:marLeft w:val="640"/>
          <w:marRight w:val="0"/>
          <w:marTop w:val="0"/>
          <w:marBottom w:val="0"/>
          <w:divBdr>
            <w:top w:val="none" w:sz="0" w:space="0" w:color="auto"/>
            <w:left w:val="none" w:sz="0" w:space="0" w:color="auto"/>
            <w:bottom w:val="none" w:sz="0" w:space="0" w:color="auto"/>
            <w:right w:val="none" w:sz="0" w:space="0" w:color="auto"/>
          </w:divBdr>
        </w:div>
        <w:div w:id="499277473">
          <w:marLeft w:val="640"/>
          <w:marRight w:val="0"/>
          <w:marTop w:val="0"/>
          <w:marBottom w:val="0"/>
          <w:divBdr>
            <w:top w:val="none" w:sz="0" w:space="0" w:color="auto"/>
            <w:left w:val="none" w:sz="0" w:space="0" w:color="auto"/>
            <w:bottom w:val="none" w:sz="0" w:space="0" w:color="auto"/>
            <w:right w:val="none" w:sz="0" w:space="0" w:color="auto"/>
          </w:divBdr>
        </w:div>
        <w:div w:id="2058973080">
          <w:marLeft w:val="640"/>
          <w:marRight w:val="0"/>
          <w:marTop w:val="0"/>
          <w:marBottom w:val="0"/>
          <w:divBdr>
            <w:top w:val="none" w:sz="0" w:space="0" w:color="auto"/>
            <w:left w:val="none" w:sz="0" w:space="0" w:color="auto"/>
            <w:bottom w:val="none" w:sz="0" w:space="0" w:color="auto"/>
            <w:right w:val="none" w:sz="0" w:space="0" w:color="auto"/>
          </w:divBdr>
        </w:div>
        <w:div w:id="859320661">
          <w:marLeft w:val="640"/>
          <w:marRight w:val="0"/>
          <w:marTop w:val="0"/>
          <w:marBottom w:val="0"/>
          <w:divBdr>
            <w:top w:val="none" w:sz="0" w:space="0" w:color="auto"/>
            <w:left w:val="none" w:sz="0" w:space="0" w:color="auto"/>
            <w:bottom w:val="none" w:sz="0" w:space="0" w:color="auto"/>
            <w:right w:val="none" w:sz="0" w:space="0" w:color="auto"/>
          </w:divBdr>
        </w:div>
        <w:div w:id="348603026">
          <w:marLeft w:val="640"/>
          <w:marRight w:val="0"/>
          <w:marTop w:val="0"/>
          <w:marBottom w:val="0"/>
          <w:divBdr>
            <w:top w:val="none" w:sz="0" w:space="0" w:color="auto"/>
            <w:left w:val="none" w:sz="0" w:space="0" w:color="auto"/>
            <w:bottom w:val="none" w:sz="0" w:space="0" w:color="auto"/>
            <w:right w:val="none" w:sz="0" w:space="0" w:color="auto"/>
          </w:divBdr>
        </w:div>
        <w:div w:id="1790319654">
          <w:marLeft w:val="640"/>
          <w:marRight w:val="0"/>
          <w:marTop w:val="0"/>
          <w:marBottom w:val="0"/>
          <w:divBdr>
            <w:top w:val="none" w:sz="0" w:space="0" w:color="auto"/>
            <w:left w:val="none" w:sz="0" w:space="0" w:color="auto"/>
            <w:bottom w:val="none" w:sz="0" w:space="0" w:color="auto"/>
            <w:right w:val="none" w:sz="0" w:space="0" w:color="auto"/>
          </w:divBdr>
        </w:div>
        <w:div w:id="1704938325">
          <w:marLeft w:val="640"/>
          <w:marRight w:val="0"/>
          <w:marTop w:val="0"/>
          <w:marBottom w:val="0"/>
          <w:divBdr>
            <w:top w:val="none" w:sz="0" w:space="0" w:color="auto"/>
            <w:left w:val="none" w:sz="0" w:space="0" w:color="auto"/>
            <w:bottom w:val="none" w:sz="0" w:space="0" w:color="auto"/>
            <w:right w:val="none" w:sz="0" w:space="0" w:color="auto"/>
          </w:divBdr>
        </w:div>
        <w:div w:id="275799447">
          <w:marLeft w:val="640"/>
          <w:marRight w:val="0"/>
          <w:marTop w:val="0"/>
          <w:marBottom w:val="0"/>
          <w:divBdr>
            <w:top w:val="none" w:sz="0" w:space="0" w:color="auto"/>
            <w:left w:val="none" w:sz="0" w:space="0" w:color="auto"/>
            <w:bottom w:val="none" w:sz="0" w:space="0" w:color="auto"/>
            <w:right w:val="none" w:sz="0" w:space="0" w:color="auto"/>
          </w:divBdr>
        </w:div>
        <w:div w:id="377781768">
          <w:marLeft w:val="640"/>
          <w:marRight w:val="0"/>
          <w:marTop w:val="0"/>
          <w:marBottom w:val="0"/>
          <w:divBdr>
            <w:top w:val="none" w:sz="0" w:space="0" w:color="auto"/>
            <w:left w:val="none" w:sz="0" w:space="0" w:color="auto"/>
            <w:bottom w:val="none" w:sz="0" w:space="0" w:color="auto"/>
            <w:right w:val="none" w:sz="0" w:space="0" w:color="auto"/>
          </w:divBdr>
        </w:div>
      </w:divsChild>
    </w:div>
    <w:div w:id="1094666162">
      <w:bodyDiv w:val="1"/>
      <w:marLeft w:val="0"/>
      <w:marRight w:val="0"/>
      <w:marTop w:val="0"/>
      <w:marBottom w:val="0"/>
      <w:divBdr>
        <w:top w:val="none" w:sz="0" w:space="0" w:color="auto"/>
        <w:left w:val="none" w:sz="0" w:space="0" w:color="auto"/>
        <w:bottom w:val="none" w:sz="0" w:space="0" w:color="auto"/>
        <w:right w:val="none" w:sz="0" w:space="0" w:color="auto"/>
      </w:divBdr>
      <w:divsChild>
        <w:div w:id="1397507584">
          <w:marLeft w:val="640"/>
          <w:marRight w:val="0"/>
          <w:marTop w:val="0"/>
          <w:marBottom w:val="0"/>
          <w:divBdr>
            <w:top w:val="none" w:sz="0" w:space="0" w:color="auto"/>
            <w:left w:val="none" w:sz="0" w:space="0" w:color="auto"/>
            <w:bottom w:val="none" w:sz="0" w:space="0" w:color="auto"/>
            <w:right w:val="none" w:sz="0" w:space="0" w:color="auto"/>
          </w:divBdr>
        </w:div>
        <w:div w:id="495338572">
          <w:marLeft w:val="640"/>
          <w:marRight w:val="0"/>
          <w:marTop w:val="0"/>
          <w:marBottom w:val="0"/>
          <w:divBdr>
            <w:top w:val="none" w:sz="0" w:space="0" w:color="auto"/>
            <w:left w:val="none" w:sz="0" w:space="0" w:color="auto"/>
            <w:bottom w:val="none" w:sz="0" w:space="0" w:color="auto"/>
            <w:right w:val="none" w:sz="0" w:space="0" w:color="auto"/>
          </w:divBdr>
        </w:div>
        <w:div w:id="1107967946">
          <w:marLeft w:val="640"/>
          <w:marRight w:val="0"/>
          <w:marTop w:val="0"/>
          <w:marBottom w:val="0"/>
          <w:divBdr>
            <w:top w:val="none" w:sz="0" w:space="0" w:color="auto"/>
            <w:left w:val="none" w:sz="0" w:space="0" w:color="auto"/>
            <w:bottom w:val="none" w:sz="0" w:space="0" w:color="auto"/>
            <w:right w:val="none" w:sz="0" w:space="0" w:color="auto"/>
          </w:divBdr>
        </w:div>
        <w:div w:id="1407994733">
          <w:marLeft w:val="640"/>
          <w:marRight w:val="0"/>
          <w:marTop w:val="0"/>
          <w:marBottom w:val="0"/>
          <w:divBdr>
            <w:top w:val="none" w:sz="0" w:space="0" w:color="auto"/>
            <w:left w:val="none" w:sz="0" w:space="0" w:color="auto"/>
            <w:bottom w:val="none" w:sz="0" w:space="0" w:color="auto"/>
            <w:right w:val="none" w:sz="0" w:space="0" w:color="auto"/>
          </w:divBdr>
        </w:div>
        <w:div w:id="782118154">
          <w:marLeft w:val="640"/>
          <w:marRight w:val="0"/>
          <w:marTop w:val="0"/>
          <w:marBottom w:val="0"/>
          <w:divBdr>
            <w:top w:val="none" w:sz="0" w:space="0" w:color="auto"/>
            <w:left w:val="none" w:sz="0" w:space="0" w:color="auto"/>
            <w:bottom w:val="none" w:sz="0" w:space="0" w:color="auto"/>
            <w:right w:val="none" w:sz="0" w:space="0" w:color="auto"/>
          </w:divBdr>
        </w:div>
        <w:div w:id="1734545307">
          <w:marLeft w:val="640"/>
          <w:marRight w:val="0"/>
          <w:marTop w:val="0"/>
          <w:marBottom w:val="0"/>
          <w:divBdr>
            <w:top w:val="none" w:sz="0" w:space="0" w:color="auto"/>
            <w:left w:val="none" w:sz="0" w:space="0" w:color="auto"/>
            <w:bottom w:val="none" w:sz="0" w:space="0" w:color="auto"/>
            <w:right w:val="none" w:sz="0" w:space="0" w:color="auto"/>
          </w:divBdr>
        </w:div>
        <w:div w:id="1197891940">
          <w:marLeft w:val="640"/>
          <w:marRight w:val="0"/>
          <w:marTop w:val="0"/>
          <w:marBottom w:val="0"/>
          <w:divBdr>
            <w:top w:val="none" w:sz="0" w:space="0" w:color="auto"/>
            <w:left w:val="none" w:sz="0" w:space="0" w:color="auto"/>
            <w:bottom w:val="none" w:sz="0" w:space="0" w:color="auto"/>
            <w:right w:val="none" w:sz="0" w:space="0" w:color="auto"/>
          </w:divBdr>
        </w:div>
        <w:div w:id="1380402691">
          <w:marLeft w:val="640"/>
          <w:marRight w:val="0"/>
          <w:marTop w:val="0"/>
          <w:marBottom w:val="0"/>
          <w:divBdr>
            <w:top w:val="none" w:sz="0" w:space="0" w:color="auto"/>
            <w:left w:val="none" w:sz="0" w:space="0" w:color="auto"/>
            <w:bottom w:val="none" w:sz="0" w:space="0" w:color="auto"/>
            <w:right w:val="none" w:sz="0" w:space="0" w:color="auto"/>
          </w:divBdr>
        </w:div>
        <w:div w:id="61604761">
          <w:marLeft w:val="640"/>
          <w:marRight w:val="0"/>
          <w:marTop w:val="0"/>
          <w:marBottom w:val="0"/>
          <w:divBdr>
            <w:top w:val="none" w:sz="0" w:space="0" w:color="auto"/>
            <w:left w:val="none" w:sz="0" w:space="0" w:color="auto"/>
            <w:bottom w:val="none" w:sz="0" w:space="0" w:color="auto"/>
            <w:right w:val="none" w:sz="0" w:space="0" w:color="auto"/>
          </w:divBdr>
        </w:div>
        <w:div w:id="463891664">
          <w:marLeft w:val="640"/>
          <w:marRight w:val="0"/>
          <w:marTop w:val="0"/>
          <w:marBottom w:val="0"/>
          <w:divBdr>
            <w:top w:val="none" w:sz="0" w:space="0" w:color="auto"/>
            <w:left w:val="none" w:sz="0" w:space="0" w:color="auto"/>
            <w:bottom w:val="none" w:sz="0" w:space="0" w:color="auto"/>
            <w:right w:val="none" w:sz="0" w:space="0" w:color="auto"/>
          </w:divBdr>
        </w:div>
        <w:div w:id="576523595">
          <w:marLeft w:val="640"/>
          <w:marRight w:val="0"/>
          <w:marTop w:val="0"/>
          <w:marBottom w:val="0"/>
          <w:divBdr>
            <w:top w:val="none" w:sz="0" w:space="0" w:color="auto"/>
            <w:left w:val="none" w:sz="0" w:space="0" w:color="auto"/>
            <w:bottom w:val="none" w:sz="0" w:space="0" w:color="auto"/>
            <w:right w:val="none" w:sz="0" w:space="0" w:color="auto"/>
          </w:divBdr>
        </w:div>
        <w:div w:id="227805042">
          <w:marLeft w:val="640"/>
          <w:marRight w:val="0"/>
          <w:marTop w:val="0"/>
          <w:marBottom w:val="0"/>
          <w:divBdr>
            <w:top w:val="none" w:sz="0" w:space="0" w:color="auto"/>
            <w:left w:val="none" w:sz="0" w:space="0" w:color="auto"/>
            <w:bottom w:val="none" w:sz="0" w:space="0" w:color="auto"/>
            <w:right w:val="none" w:sz="0" w:space="0" w:color="auto"/>
          </w:divBdr>
        </w:div>
        <w:div w:id="760882199">
          <w:marLeft w:val="640"/>
          <w:marRight w:val="0"/>
          <w:marTop w:val="0"/>
          <w:marBottom w:val="0"/>
          <w:divBdr>
            <w:top w:val="none" w:sz="0" w:space="0" w:color="auto"/>
            <w:left w:val="none" w:sz="0" w:space="0" w:color="auto"/>
            <w:bottom w:val="none" w:sz="0" w:space="0" w:color="auto"/>
            <w:right w:val="none" w:sz="0" w:space="0" w:color="auto"/>
          </w:divBdr>
        </w:div>
        <w:div w:id="688486276">
          <w:marLeft w:val="640"/>
          <w:marRight w:val="0"/>
          <w:marTop w:val="0"/>
          <w:marBottom w:val="0"/>
          <w:divBdr>
            <w:top w:val="none" w:sz="0" w:space="0" w:color="auto"/>
            <w:left w:val="none" w:sz="0" w:space="0" w:color="auto"/>
            <w:bottom w:val="none" w:sz="0" w:space="0" w:color="auto"/>
            <w:right w:val="none" w:sz="0" w:space="0" w:color="auto"/>
          </w:divBdr>
        </w:div>
        <w:div w:id="510142007">
          <w:marLeft w:val="640"/>
          <w:marRight w:val="0"/>
          <w:marTop w:val="0"/>
          <w:marBottom w:val="0"/>
          <w:divBdr>
            <w:top w:val="none" w:sz="0" w:space="0" w:color="auto"/>
            <w:left w:val="none" w:sz="0" w:space="0" w:color="auto"/>
            <w:bottom w:val="none" w:sz="0" w:space="0" w:color="auto"/>
            <w:right w:val="none" w:sz="0" w:space="0" w:color="auto"/>
          </w:divBdr>
        </w:div>
        <w:div w:id="344794538">
          <w:marLeft w:val="640"/>
          <w:marRight w:val="0"/>
          <w:marTop w:val="0"/>
          <w:marBottom w:val="0"/>
          <w:divBdr>
            <w:top w:val="none" w:sz="0" w:space="0" w:color="auto"/>
            <w:left w:val="none" w:sz="0" w:space="0" w:color="auto"/>
            <w:bottom w:val="none" w:sz="0" w:space="0" w:color="auto"/>
            <w:right w:val="none" w:sz="0" w:space="0" w:color="auto"/>
          </w:divBdr>
        </w:div>
        <w:div w:id="2077237056">
          <w:marLeft w:val="640"/>
          <w:marRight w:val="0"/>
          <w:marTop w:val="0"/>
          <w:marBottom w:val="0"/>
          <w:divBdr>
            <w:top w:val="none" w:sz="0" w:space="0" w:color="auto"/>
            <w:left w:val="none" w:sz="0" w:space="0" w:color="auto"/>
            <w:bottom w:val="none" w:sz="0" w:space="0" w:color="auto"/>
            <w:right w:val="none" w:sz="0" w:space="0" w:color="auto"/>
          </w:divBdr>
        </w:div>
        <w:div w:id="1605381139">
          <w:marLeft w:val="640"/>
          <w:marRight w:val="0"/>
          <w:marTop w:val="0"/>
          <w:marBottom w:val="0"/>
          <w:divBdr>
            <w:top w:val="none" w:sz="0" w:space="0" w:color="auto"/>
            <w:left w:val="none" w:sz="0" w:space="0" w:color="auto"/>
            <w:bottom w:val="none" w:sz="0" w:space="0" w:color="auto"/>
            <w:right w:val="none" w:sz="0" w:space="0" w:color="auto"/>
          </w:divBdr>
        </w:div>
        <w:div w:id="1859853296">
          <w:marLeft w:val="640"/>
          <w:marRight w:val="0"/>
          <w:marTop w:val="0"/>
          <w:marBottom w:val="0"/>
          <w:divBdr>
            <w:top w:val="none" w:sz="0" w:space="0" w:color="auto"/>
            <w:left w:val="none" w:sz="0" w:space="0" w:color="auto"/>
            <w:bottom w:val="none" w:sz="0" w:space="0" w:color="auto"/>
            <w:right w:val="none" w:sz="0" w:space="0" w:color="auto"/>
          </w:divBdr>
        </w:div>
        <w:div w:id="1173375472">
          <w:marLeft w:val="640"/>
          <w:marRight w:val="0"/>
          <w:marTop w:val="0"/>
          <w:marBottom w:val="0"/>
          <w:divBdr>
            <w:top w:val="none" w:sz="0" w:space="0" w:color="auto"/>
            <w:left w:val="none" w:sz="0" w:space="0" w:color="auto"/>
            <w:bottom w:val="none" w:sz="0" w:space="0" w:color="auto"/>
            <w:right w:val="none" w:sz="0" w:space="0" w:color="auto"/>
          </w:divBdr>
        </w:div>
        <w:div w:id="295263780">
          <w:marLeft w:val="640"/>
          <w:marRight w:val="0"/>
          <w:marTop w:val="0"/>
          <w:marBottom w:val="0"/>
          <w:divBdr>
            <w:top w:val="none" w:sz="0" w:space="0" w:color="auto"/>
            <w:left w:val="none" w:sz="0" w:space="0" w:color="auto"/>
            <w:bottom w:val="none" w:sz="0" w:space="0" w:color="auto"/>
            <w:right w:val="none" w:sz="0" w:space="0" w:color="auto"/>
          </w:divBdr>
        </w:div>
        <w:div w:id="560943732">
          <w:marLeft w:val="640"/>
          <w:marRight w:val="0"/>
          <w:marTop w:val="0"/>
          <w:marBottom w:val="0"/>
          <w:divBdr>
            <w:top w:val="none" w:sz="0" w:space="0" w:color="auto"/>
            <w:left w:val="none" w:sz="0" w:space="0" w:color="auto"/>
            <w:bottom w:val="none" w:sz="0" w:space="0" w:color="auto"/>
            <w:right w:val="none" w:sz="0" w:space="0" w:color="auto"/>
          </w:divBdr>
        </w:div>
        <w:div w:id="985821168">
          <w:marLeft w:val="640"/>
          <w:marRight w:val="0"/>
          <w:marTop w:val="0"/>
          <w:marBottom w:val="0"/>
          <w:divBdr>
            <w:top w:val="none" w:sz="0" w:space="0" w:color="auto"/>
            <w:left w:val="none" w:sz="0" w:space="0" w:color="auto"/>
            <w:bottom w:val="none" w:sz="0" w:space="0" w:color="auto"/>
            <w:right w:val="none" w:sz="0" w:space="0" w:color="auto"/>
          </w:divBdr>
        </w:div>
        <w:div w:id="2038192029">
          <w:marLeft w:val="640"/>
          <w:marRight w:val="0"/>
          <w:marTop w:val="0"/>
          <w:marBottom w:val="0"/>
          <w:divBdr>
            <w:top w:val="none" w:sz="0" w:space="0" w:color="auto"/>
            <w:left w:val="none" w:sz="0" w:space="0" w:color="auto"/>
            <w:bottom w:val="none" w:sz="0" w:space="0" w:color="auto"/>
            <w:right w:val="none" w:sz="0" w:space="0" w:color="auto"/>
          </w:divBdr>
        </w:div>
        <w:div w:id="1350906616">
          <w:marLeft w:val="640"/>
          <w:marRight w:val="0"/>
          <w:marTop w:val="0"/>
          <w:marBottom w:val="0"/>
          <w:divBdr>
            <w:top w:val="none" w:sz="0" w:space="0" w:color="auto"/>
            <w:left w:val="none" w:sz="0" w:space="0" w:color="auto"/>
            <w:bottom w:val="none" w:sz="0" w:space="0" w:color="auto"/>
            <w:right w:val="none" w:sz="0" w:space="0" w:color="auto"/>
          </w:divBdr>
        </w:div>
        <w:div w:id="1629319586">
          <w:marLeft w:val="640"/>
          <w:marRight w:val="0"/>
          <w:marTop w:val="0"/>
          <w:marBottom w:val="0"/>
          <w:divBdr>
            <w:top w:val="none" w:sz="0" w:space="0" w:color="auto"/>
            <w:left w:val="none" w:sz="0" w:space="0" w:color="auto"/>
            <w:bottom w:val="none" w:sz="0" w:space="0" w:color="auto"/>
            <w:right w:val="none" w:sz="0" w:space="0" w:color="auto"/>
          </w:divBdr>
        </w:div>
        <w:div w:id="1996717282">
          <w:marLeft w:val="640"/>
          <w:marRight w:val="0"/>
          <w:marTop w:val="0"/>
          <w:marBottom w:val="0"/>
          <w:divBdr>
            <w:top w:val="none" w:sz="0" w:space="0" w:color="auto"/>
            <w:left w:val="none" w:sz="0" w:space="0" w:color="auto"/>
            <w:bottom w:val="none" w:sz="0" w:space="0" w:color="auto"/>
            <w:right w:val="none" w:sz="0" w:space="0" w:color="auto"/>
          </w:divBdr>
        </w:div>
        <w:div w:id="484710571">
          <w:marLeft w:val="640"/>
          <w:marRight w:val="0"/>
          <w:marTop w:val="0"/>
          <w:marBottom w:val="0"/>
          <w:divBdr>
            <w:top w:val="none" w:sz="0" w:space="0" w:color="auto"/>
            <w:left w:val="none" w:sz="0" w:space="0" w:color="auto"/>
            <w:bottom w:val="none" w:sz="0" w:space="0" w:color="auto"/>
            <w:right w:val="none" w:sz="0" w:space="0" w:color="auto"/>
          </w:divBdr>
        </w:div>
        <w:div w:id="1606886452">
          <w:marLeft w:val="640"/>
          <w:marRight w:val="0"/>
          <w:marTop w:val="0"/>
          <w:marBottom w:val="0"/>
          <w:divBdr>
            <w:top w:val="none" w:sz="0" w:space="0" w:color="auto"/>
            <w:left w:val="none" w:sz="0" w:space="0" w:color="auto"/>
            <w:bottom w:val="none" w:sz="0" w:space="0" w:color="auto"/>
            <w:right w:val="none" w:sz="0" w:space="0" w:color="auto"/>
          </w:divBdr>
        </w:div>
        <w:div w:id="1705667247">
          <w:marLeft w:val="640"/>
          <w:marRight w:val="0"/>
          <w:marTop w:val="0"/>
          <w:marBottom w:val="0"/>
          <w:divBdr>
            <w:top w:val="none" w:sz="0" w:space="0" w:color="auto"/>
            <w:left w:val="none" w:sz="0" w:space="0" w:color="auto"/>
            <w:bottom w:val="none" w:sz="0" w:space="0" w:color="auto"/>
            <w:right w:val="none" w:sz="0" w:space="0" w:color="auto"/>
          </w:divBdr>
        </w:div>
        <w:div w:id="1434352456">
          <w:marLeft w:val="640"/>
          <w:marRight w:val="0"/>
          <w:marTop w:val="0"/>
          <w:marBottom w:val="0"/>
          <w:divBdr>
            <w:top w:val="none" w:sz="0" w:space="0" w:color="auto"/>
            <w:left w:val="none" w:sz="0" w:space="0" w:color="auto"/>
            <w:bottom w:val="none" w:sz="0" w:space="0" w:color="auto"/>
            <w:right w:val="none" w:sz="0" w:space="0" w:color="auto"/>
          </w:divBdr>
        </w:div>
        <w:div w:id="951127085">
          <w:marLeft w:val="640"/>
          <w:marRight w:val="0"/>
          <w:marTop w:val="0"/>
          <w:marBottom w:val="0"/>
          <w:divBdr>
            <w:top w:val="none" w:sz="0" w:space="0" w:color="auto"/>
            <w:left w:val="none" w:sz="0" w:space="0" w:color="auto"/>
            <w:bottom w:val="none" w:sz="0" w:space="0" w:color="auto"/>
            <w:right w:val="none" w:sz="0" w:space="0" w:color="auto"/>
          </w:divBdr>
        </w:div>
        <w:div w:id="795879673">
          <w:marLeft w:val="640"/>
          <w:marRight w:val="0"/>
          <w:marTop w:val="0"/>
          <w:marBottom w:val="0"/>
          <w:divBdr>
            <w:top w:val="none" w:sz="0" w:space="0" w:color="auto"/>
            <w:left w:val="none" w:sz="0" w:space="0" w:color="auto"/>
            <w:bottom w:val="none" w:sz="0" w:space="0" w:color="auto"/>
            <w:right w:val="none" w:sz="0" w:space="0" w:color="auto"/>
          </w:divBdr>
        </w:div>
        <w:div w:id="1839151808">
          <w:marLeft w:val="640"/>
          <w:marRight w:val="0"/>
          <w:marTop w:val="0"/>
          <w:marBottom w:val="0"/>
          <w:divBdr>
            <w:top w:val="none" w:sz="0" w:space="0" w:color="auto"/>
            <w:left w:val="none" w:sz="0" w:space="0" w:color="auto"/>
            <w:bottom w:val="none" w:sz="0" w:space="0" w:color="auto"/>
            <w:right w:val="none" w:sz="0" w:space="0" w:color="auto"/>
          </w:divBdr>
        </w:div>
        <w:div w:id="1778676011">
          <w:marLeft w:val="640"/>
          <w:marRight w:val="0"/>
          <w:marTop w:val="0"/>
          <w:marBottom w:val="0"/>
          <w:divBdr>
            <w:top w:val="none" w:sz="0" w:space="0" w:color="auto"/>
            <w:left w:val="none" w:sz="0" w:space="0" w:color="auto"/>
            <w:bottom w:val="none" w:sz="0" w:space="0" w:color="auto"/>
            <w:right w:val="none" w:sz="0" w:space="0" w:color="auto"/>
          </w:divBdr>
        </w:div>
        <w:div w:id="904951907">
          <w:marLeft w:val="640"/>
          <w:marRight w:val="0"/>
          <w:marTop w:val="0"/>
          <w:marBottom w:val="0"/>
          <w:divBdr>
            <w:top w:val="none" w:sz="0" w:space="0" w:color="auto"/>
            <w:left w:val="none" w:sz="0" w:space="0" w:color="auto"/>
            <w:bottom w:val="none" w:sz="0" w:space="0" w:color="auto"/>
            <w:right w:val="none" w:sz="0" w:space="0" w:color="auto"/>
          </w:divBdr>
        </w:div>
        <w:div w:id="402028753">
          <w:marLeft w:val="640"/>
          <w:marRight w:val="0"/>
          <w:marTop w:val="0"/>
          <w:marBottom w:val="0"/>
          <w:divBdr>
            <w:top w:val="none" w:sz="0" w:space="0" w:color="auto"/>
            <w:left w:val="none" w:sz="0" w:space="0" w:color="auto"/>
            <w:bottom w:val="none" w:sz="0" w:space="0" w:color="auto"/>
            <w:right w:val="none" w:sz="0" w:space="0" w:color="auto"/>
          </w:divBdr>
        </w:div>
        <w:div w:id="178203363">
          <w:marLeft w:val="640"/>
          <w:marRight w:val="0"/>
          <w:marTop w:val="0"/>
          <w:marBottom w:val="0"/>
          <w:divBdr>
            <w:top w:val="none" w:sz="0" w:space="0" w:color="auto"/>
            <w:left w:val="none" w:sz="0" w:space="0" w:color="auto"/>
            <w:bottom w:val="none" w:sz="0" w:space="0" w:color="auto"/>
            <w:right w:val="none" w:sz="0" w:space="0" w:color="auto"/>
          </w:divBdr>
        </w:div>
        <w:div w:id="1637370138">
          <w:marLeft w:val="640"/>
          <w:marRight w:val="0"/>
          <w:marTop w:val="0"/>
          <w:marBottom w:val="0"/>
          <w:divBdr>
            <w:top w:val="none" w:sz="0" w:space="0" w:color="auto"/>
            <w:left w:val="none" w:sz="0" w:space="0" w:color="auto"/>
            <w:bottom w:val="none" w:sz="0" w:space="0" w:color="auto"/>
            <w:right w:val="none" w:sz="0" w:space="0" w:color="auto"/>
          </w:divBdr>
        </w:div>
        <w:div w:id="308364616">
          <w:marLeft w:val="640"/>
          <w:marRight w:val="0"/>
          <w:marTop w:val="0"/>
          <w:marBottom w:val="0"/>
          <w:divBdr>
            <w:top w:val="none" w:sz="0" w:space="0" w:color="auto"/>
            <w:left w:val="none" w:sz="0" w:space="0" w:color="auto"/>
            <w:bottom w:val="none" w:sz="0" w:space="0" w:color="auto"/>
            <w:right w:val="none" w:sz="0" w:space="0" w:color="auto"/>
          </w:divBdr>
        </w:div>
        <w:div w:id="2060931848">
          <w:marLeft w:val="640"/>
          <w:marRight w:val="0"/>
          <w:marTop w:val="0"/>
          <w:marBottom w:val="0"/>
          <w:divBdr>
            <w:top w:val="none" w:sz="0" w:space="0" w:color="auto"/>
            <w:left w:val="none" w:sz="0" w:space="0" w:color="auto"/>
            <w:bottom w:val="none" w:sz="0" w:space="0" w:color="auto"/>
            <w:right w:val="none" w:sz="0" w:space="0" w:color="auto"/>
          </w:divBdr>
        </w:div>
        <w:div w:id="2054495472">
          <w:marLeft w:val="640"/>
          <w:marRight w:val="0"/>
          <w:marTop w:val="0"/>
          <w:marBottom w:val="0"/>
          <w:divBdr>
            <w:top w:val="none" w:sz="0" w:space="0" w:color="auto"/>
            <w:left w:val="none" w:sz="0" w:space="0" w:color="auto"/>
            <w:bottom w:val="none" w:sz="0" w:space="0" w:color="auto"/>
            <w:right w:val="none" w:sz="0" w:space="0" w:color="auto"/>
          </w:divBdr>
        </w:div>
        <w:div w:id="973101783">
          <w:marLeft w:val="640"/>
          <w:marRight w:val="0"/>
          <w:marTop w:val="0"/>
          <w:marBottom w:val="0"/>
          <w:divBdr>
            <w:top w:val="none" w:sz="0" w:space="0" w:color="auto"/>
            <w:left w:val="none" w:sz="0" w:space="0" w:color="auto"/>
            <w:bottom w:val="none" w:sz="0" w:space="0" w:color="auto"/>
            <w:right w:val="none" w:sz="0" w:space="0" w:color="auto"/>
          </w:divBdr>
        </w:div>
        <w:div w:id="252323743">
          <w:marLeft w:val="640"/>
          <w:marRight w:val="0"/>
          <w:marTop w:val="0"/>
          <w:marBottom w:val="0"/>
          <w:divBdr>
            <w:top w:val="none" w:sz="0" w:space="0" w:color="auto"/>
            <w:left w:val="none" w:sz="0" w:space="0" w:color="auto"/>
            <w:bottom w:val="none" w:sz="0" w:space="0" w:color="auto"/>
            <w:right w:val="none" w:sz="0" w:space="0" w:color="auto"/>
          </w:divBdr>
        </w:div>
        <w:div w:id="64839269">
          <w:marLeft w:val="640"/>
          <w:marRight w:val="0"/>
          <w:marTop w:val="0"/>
          <w:marBottom w:val="0"/>
          <w:divBdr>
            <w:top w:val="none" w:sz="0" w:space="0" w:color="auto"/>
            <w:left w:val="none" w:sz="0" w:space="0" w:color="auto"/>
            <w:bottom w:val="none" w:sz="0" w:space="0" w:color="auto"/>
            <w:right w:val="none" w:sz="0" w:space="0" w:color="auto"/>
          </w:divBdr>
        </w:div>
        <w:div w:id="1575582346">
          <w:marLeft w:val="640"/>
          <w:marRight w:val="0"/>
          <w:marTop w:val="0"/>
          <w:marBottom w:val="0"/>
          <w:divBdr>
            <w:top w:val="none" w:sz="0" w:space="0" w:color="auto"/>
            <w:left w:val="none" w:sz="0" w:space="0" w:color="auto"/>
            <w:bottom w:val="none" w:sz="0" w:space="0" w:color="auto"/>
            <w:right w:val="none" w:sz="0" w:space="0" w:color="auto"/>
          </w:divBdr>
        </w:div>
        <w:div w:id="971709413">
          <w:marLeft w:val="640"/>
          <w:marRight w:val="0"/>
          <w:marTop w:val="0"/>
          <w:marBottom w:val="0"/>
          <w:divBdr>
            <w:top w:val="none" w:sz="0" w:space="0" w:color="auto"/>
            <w:left w:val="none" w:sz="0" w:space="0" w:color="auto"/>
            <w:bottom w:val="none" w:sz="0" w:space="0" w:color="auto"/>
            <w:right w:val="none" w:sz="0" w:space="0" w:color="auto"/>
          </w:divBdr>
        </w:div>
        <w:div w:id="711346624">
          <w:marLeft w:val="640"/>
          <w:marRight w:val="0"/>
          <w:marTop w:val="0"/>
          <w:marBottom w:val="0"/>
          <w:divBdr>
            <w:top w:val="none" w:sz="0" w:space="0" w:color="auto"/>
            <w:left w:val="none" w:sz="0" w:space="0" w:color="auto"/>
            <w:bottom w:val="none" w:sz="0" w:space="0" w:color="auto"/>
            <w:right w:val="none" w:sz="0" w:space="0" w:color="auto"/>
          </w:divBdr>
        </w:div>
        <w:div w:id="1467234028">
          <w:marLeft w:val="640"/>
          <w:marRight w:val="0"/>
          <w:marTop w:val="0"/>
          <w:marBottom w:val="0"/>
          <w:divBdr>
            <w:top w:val="none" w:sz="0" w:space="0" w:color="auto"/>
            <w:left w:val="none" w:sz="0" w:space="0" w:color="auto"/>
            <w:bottom w:val="none" w:sz="0" w:space="0" w:color="auto"/>
            <w:right w:val="none" w:sz="0" w:space="0" w:color="auto"/>
          </w:divBdr>
        </w:div>
        <w:div w:id="180245203">
          <w:marLeft w:val="640"/>
          <w:marRight w:val="0"/>
          <w:marTop w:val="0"/>
          <w:marBottom w:val="0"/>
          <w:divBdr>
            <w:top w:val="none" w:sz="0" w:space="0" w:color="auto"/>
            <w:left w:val="none" w:sz="0" w:space="0" w:color="auto"/>
            <w:bottom w:val="none" w:sz="0" w:space="0" w:color="auto"/>
            <w:right w:val="none" w:sz="0" w:space="0" w:color="auto"/>
          </w:divBdr>
        </w:div>
        <w:div w:id="183059212">
          <w:marLeft w:val="640"/>
          <w:marRight w:val="0"/>
          <w:marTop w:val="0"/>
          <w:marBottom w:val="0"/>
          <w:divBdr>
            <w:top w:val="none" w:sz="0" w:space="0" w:color="auto"/>
            <w:left w:val="none" w:sz="0" w:space="0" w:color="auto"/>
            <w:bottom w:val="none" w:sz="0" w:space="0" w:color="auto"/>
            <w:right w:val="none" w:sz="0" w:space="0" w:color="auto"/>
          </w:divBdr>
        </w:div>
        <w:div w:id="1237475304">
          <w:marLeft w:val="640"/>
          <w:marRight w:val="0"/>
          <w:marTop w:val="0"/>
          <w:marBottom w:val="0"/>
          <w:divBdr>
            <w:top w:val="none" w:sz="0" w:space="0" w:color="auto"/>
            <w:left w:val="none" w:sz="0" w:space="0" w:color="auto"/>
            <w:bottom w:val="none" w:sz="0" w:space="0" w:color="auto"/>
            <w:right w:val="none" w:sz="0" w:space="0" w:color="auto"/>
          </w:divBdr>
        </w:div>
        <w:div w:id="2087148442">
          <w:marLeft w:val="640"/>
          <w:marRight w:val="0"/>
          <w:marTop w:val="0"/>
          <w:marBottom w:val="0"/>
          <w:divBdr>
            <w:top w:val="none" w:sz="0" w:space="0" w:color="auto"/>
            <w:left w:val="none" w:sz="0" w:space="0" w:color="auto"/>
            <w:bottom w:val="none" w:sz="0" w:space="0" w:color="auto"/>
            <w:right w:val="none" w:sz="0" w:space="0" w:color="auto"/>
          </w:divBdr>
        </w:div>
      </w:divsChild>
    </w:div>
    <w:div w:id="1519584039">
      <w:bodyDiv w:val="1"/>
      <w:marLeft w:val="0"/>
      <w:marRight w:val="0"/>
      <w:marTop w:val="0"/>
      <w:marBottom w:val="0"/>
      <w:divBdr>
        <w:top w:val="none" w:sz="0" w:space="0" w:color="auto"/>
        <w:left w:val="none" w:sz="0" w:space="0" w:color="auto"/>
        <w:bottom w:val="none" w:sz="0" w:space="0" w:color="auto"/>
        <w:right w:val="none" w:sz="0" w:space="0" w:color="auto"/>
      </w:divBdr>
    </w:div>
    <w:div w:id="1865048374">
      <w:bodyDiv w:val="1"/>
      <w:marLeft w:val="0"/>
      <w:marRight w:val="0"/>
      <w:marTop w:val="0"/>
      <w:marBottom w:val="0"/>
      <w:divBdr>
        <w:top w:val="none" w:sz="0" w:space="0" w:color="auto"/>
        <w:left w:val="none" w:sz="0" w:space="0" w:color="auto"/>
        <w:bottom w:val="none" w:sz="0" w:space="0" w:color="auto"/>
        <w:right w:val="none" w:sz="0" w:space="0" w:color="auto"/>
      </w:divBdr>
      <w:divsChild>
        <w:div w:id="2014526586">
          <w:marLeft w:val="640"/>
          <w:marRight w:val="0"/>
          <w:marTop w:val="0"/>
          <w:marBottom w:val="0"/>
          <w:divBdr>
            <w:top w:val="none" w:sz="0" w:space="0" w:color="auto"/>
            <w:left w:val="none" w:sz="0" w:space="0" w:color="auto"/>
            <w:bottom w:val="none" w:sz="0" w:space="0" w:color="auto"/>
            <w:right w:val="none" w:sz="0" w:space="0" w:color="auto"/>
          </w:divBdr>
        </w:div>
        <w:div w:id="513113506">
          <w:marLeft w:val="640"/>
          <w:marRight w:val="0"/>
          <w:marTop w:val="0"/>
          <w:marBottom w:val="0"/>
          <w:divBdr>
            <w:top w:val="none" w:sz="0" w:space="0" w:color="auto"/>
            <w:left w:val="none" w:sz="0" w:space="0" w:color="auto"/>
            <w:bottom w:val="none" w:sz="0" w:space="0" w:color="auto"/>
            <w:right w:val="none" w:sz="0" w:space="0" w:color="auto"/>
          </w:divBdr>
        </w:div>
        <w:div w:id="1656030493">
          <w:marLeft w:val="640"/>
          <w:marRight w:val="0"/>
          <w:marTop w:val="0"/>
          <w:marBottom w:val="0"/>
          <w:divBdr>
            <w:top w:val="none" w:sz="0" w:space="0" w:color="auto"/>
            <w:left w:val="none" w:sz="0" w:space="0" w:color="auto"/>
            <w:bottom w:val="none" w:sz="0" w:space="0" w:color="auto"/>
            <w:right w:val="none" w:sz="0" w:space="0" w:color="auto"/>
          </w:divBdr>
        </w:div>
        <w:div w:id="812332522">
          <w:marLeft w:val="640"/>
          <w:marRight w:val="0"/>
          <w:marTop w:val="0"/>
          <w:marBottom w:val="0"/>
          <w:divBdr>
            <w:top w:val="none" w:sz="0" w:space="0" w:color="auto"/>
            <w:left w:val="none" w:sz="0" w:space="0" w:color="auto"/>
            <w:bottom w:val="none" w:sz="0" w:space="0" w:color="auto"/>
            <w:right w:val="none" w:sz="0" w:space="0" w:color="auto"/>
          </w:divBdr>
        </w:div>
        <w:div w:id="1683161477">
          <w:marLeft w:val="640"/>
          <w:marRight w:val="0"/>
          <w:marTop w:val="0"/>
          <w:marBottom w:val="0"/>
          <w:divBdr>
            <w:top w:val="none" w:sz="0" w:space="0" w:color="auto"/>
            <w:left w:val="none" w:sz="0" w:space="0" w:color="auto"/>
            <w:bottom w:val="none" w:sz="0" w:space="0" w:color="auto"/>
            <w:right w:val="none" w:sz="0" w:space="0" w:color="auto"/>
          </w:divBdr>
        </w:div>
        <w:div w:id="1408184949">
          <w:marLeft w:val="640"/>
          <w:marRight w:val="0"/>
          <w:marTop w:val="0"/>
          <w:marBottom w:val="0"/>
          <w:divBdr>
            <w:top w:val="none" w:sz="0" w:space="0" w:color="auto"/>
            <w:left w:val="none" w:sz="0" w:space="0" w:color="auto"/>
            <w:bottom w:val="none" w:sz="0" w:space="0" w:color="auto"/>
            <w:right w:val="none" w:sz="0" w:space="0" w:color="auto"/>
          </w:divBdr>
        </w:div>
        <w:div w:id="1326126920">
          <w:marLeft w:val="640"/>
          <w:marRight w:val="0"/>
          <w:marTop w:val="0"/>
          <w:marBottom w:val="0"/>
          <w:divBdr>
            <w:top w:val="none" w:sz="0" w:space="0" w:color="auto"/>
            <w:left w:val="none" w:sz="0" w:space="0" w:color="auto"/>
            <w:bottom w:val="none" w:sz="0" w:space="0" w:color="auto"/>
            <w:right w:val="none" w:sz="0" w:space="0" w:color="auto"/>
          </w:divBdr>
        </w:div>
        <w:div w:id="1027877418">
          <w:marLeft w:val="640"/>
          <w:marRight w:val="0"/>
          <w:marTop w:val="0"/>
          <w:marBottom w:val="0"/>
          <w:divBdr>
            <w:top w:val="none" w:sz="0" w:space="0" w:color="auto"/>
            <w:left w:val="none" w:sz="0" w:space="0" w:color="auto"/>
            <w:bottom w:val="none" w:sz="0" w:space="0" w:color="auto"/>
            <w:right w:val="none" w:sz="0" w:space="0" w:color="auto"/>
          </w:divBdr>
        </w:div>
        <w:div w:id="762723998">
          <w:marLeft w:val="640"/>
          <w:marRight w:val="0"/>
          <w:marTop w:val="0"/>
          <w:marBottom w:val="0"/>
          <w:divBdr>
            <w:top w:val="none" w:sz="0" w:space="0" w:color="auto"/>
            <w:left w:val="none" w:sz="0" w:space="0" w:color="auto"/>
            <w:bottom w:val="none" w:sz="0" w:space="0" w:color="auto"/>
            <w:right w:val="none" w:sz="0" w:space="0" w:color="auto"/>
          </w:divBdr>
        </w:div>
        <w:div w:id="1173833290">
          <w:marLeft w:val="640"/>
          <w:marRight w:val="0"/>
          <w:marTop w:val="0"/>
          <w:marBottom w:val="0"/>
          <w:divBdr>
            <w:top w:val="none" w:sz="0" w:space="0" w:color="auto"/>
            <w:left w:val="none" w:sz="0" w:space="0" w:color="auto"/>
            <w:bottom w:val="none" w:sz="0" w:space="0" w:color="auto"/>
            <w:right w:val="none" w:sz="0" w:space="0" w:color="auto"/>
          </w:divBdr>
        </w:div>
        <w:div w:id="672219133">
          <w:marLeft w:val="640"/>
          <w:marRight w:val="0"/>
          <w:marTop w:val="0"/>
          <w:marBottom w:val="0"/>
          <w:divBdr>
            <w:top w:val="none" w:sz="0" w:space="0" w:color="auto"/>
            <w:left w:val="none" w:sz="0" w:space="0" w:color="auto"/>
            <w:bottom w:val="none" w:sz="0" w:space="0" w:color="auto"/>
            <w:right w:val="none" w:sz="0" w:space="0" w:color="auto"/>
          </w:divBdr>
        </w:div>
        <w:div w:id="1638946223">
          <w:marLeft w:val="640"/>
          <w:marRight w:val="0"/>
          <w:marTop w:val="0"/>
          <w:marBottom w:val="0"/>
          <w:divBdr>
            <w:top w:val="none" w:sz="0" w:space="0" w:color="auto"/>
            <w:left w:val="none" w:sz="0" w:space="0" w:color="auto"/>
            <w:bottom w:val="none" w:sz="0" w:space="0" w:color="auto"/>
            <w:right w:val="none" w:sz="0" w:space="0" w:color="auto"/>
          </w:divBdr>
        </w:div>
        <w:div w:id="1205555351">
          <w:marLeft w:val="640"/>
          <w:marRight w:val="0"/>
          <w:marTop w:val="0"/>
          <w:marBottom w:val="0"/>
          <w:divBdr>
            <w:top w:val="none" w:sz="0" w:space="0" w:color="auto"/>
            <w:left w:val="none" w:sz="0" w:space="0" w:color="auto"/>
            <w:bottom w:val="none" w:sz="0" w:space="0" w:color="auto"/>
            <w:right w:val="none" w:sz="0" w:space="0" w:color="auto"/>
          </w:divBdr>
        </w:div>
        <w:div w:id="1446461106">
          <w:marLeft w:val="640"/>
          <w:marRight w:val="0"/>
          <w:marTop w:val="0"/>
          <w:marBottom w:val="0"/>
          <w:divBdr>
            <w:top w:val="none" w:sz="0" w:space="0" w:color="auto"/>
            <w:left w:val="none" w:sz="0" w:space="0" w:color="auto"/>
            <w:bottom w:val="none" w:sz="0" w:space="0" w:color="auto"/>
            <w:right w:val="none" w:sz="0" w:space="0" w:color="auto"/>
          </w:divBdr>
        </w:div>
        <w:div w:id="1095783269">
          <w:marLeft w:val="640"/>
          <w:marRight w:val="0"/>
          <w:marTop w:val="0"/>
          <w:marBottom w:val="0"/>
          <w:divBdr>
            <w:top w:val="none" w:sz="0" w:space="0" w:color="auto"/>
            <w:left w:val="none" w:sz="0" w:space="0" w:color="auto"/>
            <w:bottom w:val="none" w:sz="0" w:space="0" w:color="auto"/>
            <w:right w:val="none" w:sz="0" w:space="0" w:color="auto"/>
          </w:divBdr>
        </w:div>
        <w:div w:id="1552186556">
          <w:marLeft w:val="640"/>
          <w:marRight w:val="0"/>
          <w:marTop w:val="0"/>
          <w:marBottom w:val="0"/>
          <w:divBdr>
            <w:top w:val="none" w:sz="0" w:space="0" w:color="auto"/>
            <w:left w:val="none" w:sz="0" w:space="0" w:color="auto"/>
            <w:bottom w:val="none" w:sz="0" w:space="0" w:color="auto"/>
            <w:right w:val="none" w:sz="0" w:space="0" w:color="auto"/>
          </w:divBdr>
        </w:div>
        <w:div w:id="1881933826">
          <w:marLeft w:val="640"/>
          <w:marRight w:val="0"/>
          <w:marTop w:val="0"/>
          <w:marBottom w:val="0"/>
          <w:divBdr>
            <w:top w:val="none" w:sz="0" w:space="0" w:color="auto"/>
            <w:left w:val="none" w:sz="0" w:space="0" w:color="auto"/>
            <w:bottom w:val="none" w:sz="0" w:space="0" w:color="auto"/>
            <w:right w:val="none" w:sz="0" w:space="0" w:color="auto"/>
          </w:divBdr>
        </w:div>
        <w:div w:id="1229222338">
          <w:marLeft w:val="640"/>
          <w:marRight w:val="0"/>
          <w:marTop w:val="0"/>
          <w:marBottom w:val="0"/>
          <w:divBdr>
            <w:top w:val="none" w:sz="0" w:space="0" w:color="auto"/>
            <w:left w:val="none" w:sz="0" w:space="0" w:color="auto"/>
            <w:bottom w:val="none" w:sz="0" w:space="0" w:color="auto"/>
            <w:right w:val="none" w:sz="0" w:space="0" w:color="auto"/>
          </w:divBdr>
        </w:div>
        <w:div w:id="1214998002">
          <w:marLeft w:val="640"/>
          <w:marRight w:val="0"/>
          <w:marTop w:val="0"/>
          <w:marBottom w:val="0"/>
          <w:divBdr>
            <w:top w:val="none" w:sz="0" w:space="0" w:color="auto"/>
            <w:left w:val="none" w:sz="0" w:space="0" w:color="auto"/>
            <w:bottom w:val="none" w:sz="0" w:space="0" w:color="auto"/>
            <w:right w:val="none" w:sz="0" w:space="0" w:color="auto"/>
          </w:divBdr>
        </w:div>
        <w:div w:id="623728377">
          <w:marLeft w:val="640"/>
          <w:marRight w:val="0"/>
          <w:marTop w:val="0"/>
          <w:marBottom w:val="0"/>
          <w:divBdr>
            <w:top w:val="none" w:sz="0" w:space="0" w:color="auto"/>
            <w:left w:val="none" w:sz="0" w:space="0" w:color="auto"/>
            <w:bottom w:val="none" w:sz="0" w:space="0" w:color="auto"/>
            <w:right w:val="none" w:sz="0" w:space="0" w:color="auto"/>
          </w:divBdr>
        </w:div>
        <w:div w:id="546767773">
          <w:marLeft w:val="640"/>
          <w:marRight w:val="0"/>
          <w:marTop w:val="0"/>
          <w:marBottom w:val="0"/>
          <w:divBdr>
            <w:top w:val="none" w:sz="0" w:space="0" w:color="auto"/>
            <w:left w:val="none" w:sz="0" w:space="0" w:color="auto"/>
            <w:bottom w:val="none" w:sz="0" w:space="0" w:color="auto"/>
            <w:right w:val="none" w:sz="0" w:space="0" w:color="auto"/>
          </w:divBdr>
        </w:div>
        <w:div w:id="892542742">
          <w:marLeft w:val="640"/>
          <w:marRight w:val="0"/>
          <w:marTop w:val="0"/>
          <w:marBottom w:val="0"/>
          <w:divBdr>
            <w:top w:val="none" w:sz="0" w:space="0" w:color="auto"/>
            <w:left w:val="none" w:sz="0" w:space="0" w:color="auto"/>
            <w:bottom w:val="none" w:sz="0" w:space="0" w:color="auto"/>
            <w:right w:val="none" w:sz="0" w:space="0" w:color="auto"/>
          </w:divBdr>
        </w:div>
        <w:div w:id="692850365">
          <w:marLeft w:val="640"/>
          <w:marRight w:val="0"/>
          <w:marTop w:val="0"/>
          <w:marBottom w:val="0"/>
          <w:divBdr>
            <w:top w:val="none" w:sz="0" w:space="0" w:color="auto"/>
            <w:left w:val="none" w:sz="0" w:space="0" w:color="auto"/>
            <w:bottom w:val="none" w:sz="0" w:space="0" w:color="auto"/>
            <w:right w:val="none" w:sz="0" w:space="0" w:color="auto"/>
          </w:divBdr>
        </w:div>
        <w:div w:id="1865288881">
          <w:marLeft w:val="640"/>
          <w:marRight w:val="0"/>
          <w:marTop w:val="0"/>
          <w:marBottom w:val="0"/>
          <w:divBdr>
            <w:top w:val="none" w:sz="0" w:space="0" w:color="auto"/>
            <w:left w:val="none" w:sz="0" w:space="0" w:color="auto"/>
            <w:bottom w:val="none" w:sz="0" w:space="0" w:color="auto"/>
            <w:right w:val="none" w:sz="0" w:space="0" w:color="auto"/>
          </w:divBdr>
        </w:div>
        <w:div w:id="1918248345">
          <w:marLeft w:val="640"/>
          <w:marRight w:val="0"/>
          <w:marTop w:val="0"/>
          <w:marBottom w:val="0"/>
          <w:divBdr>
            <w:top w:val="none" w:sz="0" w:space="0" w:color="auto"/>
            <w:left w:val="none" w:sz="0" w:space="0" w:color="auto"/>
            <w:bottom w:val="none" w:sz="0" w:space="0" w:color="auto"/>
            <w:right w:val="none" w:sz="0" w:space="0" w:color="auto"/>
          </w:divBdr>
        </w:div>
        <w:div w:id="1822772361">
          <w:marLeft w:val="640"/>
          <w:marRight w:val="0"/>
          <w:marTop w:val="0"/>
          <w:marBottom w:val="0"/>
          <w:divBdr>
            <w:top w:val="none" w:sz="0" w:space="0" w:color="auto"/>
            <w:left w:val="none" w:sz="0" w:space="0" w:color="auto"/>
            <w:bottom w:val="none" w:sz="0" w:space="0" w:color="auto"/>
            <w:right w:val="none" w:sz="0" w:space="0" w:color="auto"/>
          </w:divBdr>
        </w:div>
        <w:div w:id="969212043">
          <w:marLeft w:val="640"/>
          <w:marRight w:val="0"/>
          <w:marTop w:val="0"/>
          <w:marBottom w:val="0"/>
          <w:divBdr>
            <w:top w:val="none" w:sz="0" w:space="0" w:color="auto"/>
            <w:left w:val="none" w:sz="0" w:space="0" w:color="auto"/>
            <w:bottom w:val="none" w:sz="0" w:space="0" w:color="auto"/>
            <w:right w:val="none" w:sz="0" w:space="0" w:color="auto"/>
          </w:divBdr>
        </w:div>
        <w:div w:id="1802915253">
          <w:marLeft w:val="640"/>
          <w:marRight w:val="0"/>
          <w:marTop w:val="0"/>
          <w:marBottom w:val="0"/>
          <w:divBdr>
            <w:top w:val="none" w:sz="0" w:space="0" w:color="auto"/>
            <w:left w:val="none" w:sz="0" w:space="0" w:color="auto"/>
            <w:bottom w:val="none" w:sz="0" w:space="0" w:color="auto"/>
            <w:right w:val="none" w:sz="0" w:space="0" w:color="auto"/>
          </w:divBdr>
        </w:div>
        <w:div w:id="1254435811">
          <w:marLeft w:val="640"/>
          <w:marRight w:val="0"/>
          <w:marTop w:val="0"/>
          <w:marBottom w:val="0"/>
          <w:divBdr>
            <w:top w:val="none" w:sz="0" w:space="0" w:color="auto"/>
            <w:left w:val="none" w:sz="0" w:space="0" w:color="auto"/>
            <w:bottom w:val="none" w:sz="0" w:space="0" w:color="auto"/>
            <w:right w:val="none" w:sz="0" w:space="0" w:color="auto"/>
          </w:divBdr>
        </w:div>
        <w:div w:id="649600796">
          <w:marLeft w:val="640"/>
          <w:marRight w:val="0"/>
          <w:marTop w:val="0"/>
          <w:marBottom w:val="0"/>
          <w:divBdr>
            <w:top w:val="none" w:sz="0" w:space="0" w:color="auto"/>
            <w:left w:val="none" w:sz="0" w:space="0" w:color="auto"/>
            <w:bottom w:val="none" w:sz="0" w:space="0" w:color="auto"/>
            <w:right w:val="none" w:sz="0" w:space="0" w:color="auto"/>
          </w:divBdr>
        </w:div>
        <w:div w:id="1963994245">
          <w:marLeft w:val="640"/>
          <w:marRight w:val="0"/>
          <w:marTop w:val="0"/>
          <w:marBottom w:val="0"/>
          <w:divBdr>
            <w:top w:val="none" w:sz="0" w:space="0" w:color="auto"/>
            <w:left w:val="none" w:sz="0" w:space="0" w:color="auto"/>
            <w:bottom w:val="none" w:sz="0" w:space="0" w:color="auto"/>
            <w:right w:val="none" w:sz="0" w:space="0" w:color="auto"/>
          </w:divBdr>
        </w:div>
        <w:div w:id="2101824908">
          <w:marLeft w:val="640"/>
          <w:marRight w:val="0"/>
          <w:marTop w:val="0"/>
          <w:marBottom w:val="0"/>
          <w:divBdr>
            <w:top w:val="none" w:sz="0" w:space="0" w:color="auto"/>
            <w:left w:val="none" w:sz="0" w:space="0" w:color="auto"/>
            <w:bottom w:val="none" w:sz="0" w:space="0" w:color="auto"/>
            <w:right w:val="none" w:sz="0" w:space="0" w:color="auto"/>
          </w:divBdr>
        </w:div>
        <w:div w:id="541526776">
          <w:marLeft w:val="640"/>
          <w:marRight w:val="0"/>
          <w:marTop w:val="0"/>
          <w:marBottom w:val="0"/>
          <w:divBdr>
            <w:top w:val="none" w:sz="0" w:space="0" w:color="auto"/>
            <w:left w:val="none" w:sz="0" w:space="0" w:color="auto"/>
            <w:bottom w:val="none" w:sz="0" w:space="0" w:color="auto"/>
            <w:right w:val="none" w:sz="0" w:space="0" w:color="auto"/>
          </w:divBdr>
        </w:div>
        <w:div w:id="1313753144">
          <w:marLeft w:val="640"/>
          <w:marRight w:val="0"/>
          <w:marTop w:val="0"/>
          <w:marBottom w:val="0"/>
          <w:divBdr>
            <w:top w:val="none" w:sz="0" w:space="0" w:color="auto"/>
            <w:left w:val="none" w:sz="0" w:space="0" w:color="auto"/>
            <w:bottom w:val="none" w:sz="0" w:space="0" w:color="auto"/>
            <w:right w:val="none" w:sz="0" w:space="0" w:color="auto"/>
          </w:divBdr>
        </w:div>
        <w:div w:id="480734819">
          <w:marLeft w:val="640"/>
          <w:marRight w:val="0"/>
          <w:marTop w:val="0"/>
          <w:marBottom w:val="0"/>
          <w:divBdr>
            <w:top w:val="none" w:sz="0" w:space="0" w:color="auto"/>
            <w:left w:val="none" w:sz="0" w:space="0" w:color="auto"/>
            <w:bottom w:val="none" w:sz="0" w:space="0" w:color="auto"/>
            <w:right w:val="none" w:sz="0" w:space="0" w:color="auto"/>
          </w:divBdr>
        </w:div>
        <w:div w:id="2133788795">
          <w:marLeft w:val="640"/>
          <w:marRight w:val="0"/>
          <w:marTop w:val="0"/>
          <w:marBottom w:val="0"/>
          <w:divBdr>
            <w:top w:val="none" w:sz="0" w:space="0" w:color="auto"/>
            <w:left w:val="none" w:sz="0" w:space="0" w:color="auto"/>
            <w:bottom w:val="none" w:sz="0" w:space="0" w:color="auto"/>
            <w:right w:val="none" w:sz="0" w:space="0" w:color="auto"/>
          </w:divBdr>
        </w:div>
        <w:div w:id="1766341900">
          <w:marLeft w:val="640"/>
          <w:marRight w:val="0"/>
          <w:marTop w:val="0"/>
          <w:marBottom w:val="0"/>
          <w:divBdr>
            <w:top w:val="none" w:sz="0" w:space="0" w:color="auto"/>
            <w:left w:val="none" w:sz="0" w:space="0" w:color="auto"/>
            <w:bottom w:val="none" w:sz="0" w:space="0" w:color="auto"/>
            <w:right w:val="none" w:sz="0" w:space="0" w:color="auto"/>
          </w:divBdr>
        </w:div>
        <w:div w:id="358554740">
          <w:marLeft w:val="640"/>
          <w:marRight w:val="0"/>
          <w:marTop w:val="0"/>
          <w:marBottom w:val="0"/>
          <w:divBdr>
            <w:top w:val="none" w:sz="0" w:space="0" w:color="auto"/>
            <w:left w:val="none" w:sz="0" w:space="0" w:color="auto"/>
            <w:bottom w:val="none" w:sz="0" w:space="0" w:color="auto"/>
            <w:right w:val="none" w:sz="0" w:space="0" w:color="auto"/>
          </w:divBdr>
        </w:div>
        <w:div w:id="359084672">
          <w:marLeft w:val="640"/>
          <w:marRight w:val="0"/>
          <w:marTop w:val="0"/>
          <w:marBottom w:val="0"/>
          <w:divBdr>
            <w:top w:val="none" w:sz="0" w:space="0" w:color="auto"/>
            <w:left w:val="none" w:sz="0" w:space="0" w:color="auto"/>
            <w:bottom w:val="none" w:sz="0" w:space="0" w:color="auto"/>
            <w:right w:val="none" w:sz="0" w:space="0" w:color="auto"/>
          </w:divBdr>
        </w:div>
        <w:div w:id="1577402555">
          <w:marLeft w:val="640"/>
          <w:marRight w:val="0"/>
          <w:marTop w:val="0"/>
          <w:marBottom w:val="0"/>
          <w:divBdr>
            <w:top w:val="none" w:sz="0" w:space="0" w:color="auto"/>
            <w:left w:val="none" w:sz="0" w:space="0" w:color="auto"/>
            <w:bottom w:val="none" w:sz="0" w:space="0" w:color="auto"/>
            <w:right w:val="none" w:sz="0" w:space="0" w:color="auto"/>
          </w:divBdr>
        </w:div>
        <w:div w:id="1901089629">
          <w:marLeft w:val="640"/>
          <w:marRight w:val="0"/>
          <w:marTop w:val="0"/>
          <w:marBottom w:val="0"/>
          <w:divBdr>
            <w:top w:val="none" w:sz="0" w:space="0" w:color="auto"/>
            <w:left w:val="none" w:sz="0" w:space="0" w:color="auto"/>
            <w:bottom w:val="none" w:sz="0" w:space="0" w:color="auto"/>
            <w:right w:val="none" w:sz="0" w:space="0" w:color="auto"/>
          </w:divBdr>
        </w:div>
        <w:div w:id="1236088901">
          <w:marLeft w:val="640"/>
          <w:marRight w:val="0"/>
          <w:marTop w:val="0"/>
          <w:marBottom w:val="0"/>
          <w:divBdr>
            <w:top w:val="none" w:sz="0" w:space="0" w:color="auto"/>
            <w:left w:val="none" w:sz="0" w:space="0" w:color="auto"/>
            <w:bottom w:val="none" w:sz="0" w:space="0" w:color="auto"/>
            <w:right w:val="none" w:sz="0" w:space="0" w:color="auto"/>
          </w:divBdr>
        </w:div>
        <w:div w:id="1508671406">
          <w:marLeft w:val="640"/>
          <w:marRight w:val="0"/>
          <w:marTop w:val="0"/>
          <w:marBottom w:val="0"/>
          <w:divBdr>
            <w:top w:val="none" w:sz="0" w:space="0" w:color="auto"/>
            <w:left w:val="none" w:sz="0" w:space="0" w:color="auto"/>
            <w:bottom w:val="none" w:sz="0" w:space="0" w:color="auto"/>
            <w:right w:val="none" w:sz="0" w:space="0" w:color="auto"/>
          </w:divBdr>
        </w:div>
        <w:div w:id="1518421436">
          <w:marLeft w:val="640"/>
          <w:marRight w:val="0"/>
          <w:marTop w:val="0"/>
          <w:marBottom w:val="0"/>
          <w:divBdr>
            <w:top w:val="none" w:sz="0" w:space="0" w:color="auto"/>
            <w:left w:val="none" w:sz="0" w:space="0" w:color="auto"/>
            <w:bottom w:val="none" w:sz="0" w:space="0" w:color="auto"/>
            <w:right w:val="none" w:sz="0" w:space="0" w:color="auto"/>
          </w:divBdr>
        </w:div>
        <w:div w:id="1673099829">
          <w:marLeft w:val="640"/>
          <w:marRight w:val="0"/>
          <w:marTop w:val="0"/>
          <w:marBottom w:val="0"/>
          <w:divBdr>
            <w:top w:val="none" w:sz="0" w:space="0" w:color="auto"/>
            <w:left w:val="none" w:sz="0" w:space="0" w:color="auto"/>
            <w:bottom w:val="none" w:sz="0" w:space="0" w:color="auto"/>
            <w:right w:val="none" w:sz="0" w:space="0" w:color="auto"/>
          </w:divBdr>
        </w:div>
        <w:div w:id="1921402971">
          <w:marLeft w:val="640"/>
          <w:marRight w:val="0"/>
          <w:marTop w:val="0"/>
          <w:marBottom w:val="0"/>
          <w:divBdr>
            <w:top w:val="none" w:sz="0" w:space="0" w:color="auto"/>
            <w:left w:val="none" w:sz="0" w:space="0" w:color="auto"/>
            <w:bottom w:val="none" w:sz="0" w:space="0" w:color="auto"/>
            <w:right w:val="none" w:sz="0" w:space="0" w:color="auto"/>
          </w:divBdr>
        </w:div>
        <w:div w:id="1480414273">
          <w:marLeft w:val="640"/>
          <w:marRight w:val="0"/>
          <w:marTop w:val="0"/>
          <w:marBottom w:val="0"/>
          <w:divBdr>
            <w:top w:val="none" w:sz="0" w:space="0" w:color="auto"/>
            <w:left w:val="none" w:sz="0" w:space="0" w:color="auto"/>
            <w:bottom w:val="none" w:sz="0" w:space="0" w:color="auto"/>
            <w:right w:val="none" w:sz="0" w:space="0" w:color="auto"/>
          </w:divBdr>
        </w:div>
        <w:div w:id="1435903919">
          <w:marLeft w:val="640"/>
          <w:marRight w:val="0"/>
          <w:marTop w:val="0"/>
          <w:marBottom w:val="0"/>
          <w:divBdr>
            <w:top w:val="none" w:sz="0" w:space="0" w:color="auto"/>
            <w:left w:val="none" w:sz="0" w:space="0" w:color="auto"/>
            <w:bottom w:val="none" w:sz="0" w:space="0" w:color="auto"/>
            <w:right w:val="none" w:sz="0" w:space="0" w:color="auto"/>
          </w:divBdr>
        </w:div>
        <w:div w:id="93787269">
          <w:marLeft w:val="640"/>
          <w:marRight w:val="0"/>
          <w:marTop w:val="0"/>
          <w:marBottom w:val="0"/>
          <w:divBdr>
            <w:top w:val="none" w:sz="0" w:space="0" w:color="auto"/>
            <w:left w:val="none" w:sz="0" w:space="0" w:color="auto"/>
            <w:bottom w:val="none" w:sz="0" w:space="0" w:color="auto"/>
            <w:right w:val="none" w:sz="0" w:space="0" w:color="auto"/>
          </w:divBdr>
        </w:div>
        <w:div w:id="1089155681">
          <w:marLeft w:val="640"/>
          <w:marRight w:val="0"/>
          <w:marTop w:val="0"/>
          <w:marBottom w:val="0"/>
          <w:divBdr>
            <w:top w:val="none" w:sz="0" w:space="0" w:color="auto"/>
            <w:left w:val="none" w:sz="0" w:space="0" w:color="auto"/>
            <w:bottom w:val="none" w:sz="0" w:space="0" w:color="auto"/>
            <w:right w:val="none" w:sz="0" w:space="0" w:color="auto"/>
          </w:divBdr>
        </w:div>
        <w:div w:id="1102457770">
          <w:marLeft w:val="640"/>
          <w:marRight w:val="0"/>
          <w:marTop w:val="0"/>
          <w:marBottom w:val="0"/>
          <w:divBdr>
            <w:top w:val="none" w:sz="0" w:space="0" w:color="auto"/>
            <w:left w:val="none" w:sz="0" w:space="0" w:color="auto"/>
            <w:bottom w:val="none" w:sz="0" w:space="0" w:color="auto"/>
            <w:right w:val="none" w:sz="0" w:space="0" w:color="auto"/>
          </w:divBdr>
        </w:div>
        <w:div w:id="721750973">
          <w:marLeft w:val="640"/>
          <w:marRight w:val="0"/>
          <w:marTop w:val="0"/>
          <w:marBottom w:val="0"/>
          <w:divBdr>
            <w:top w:val="none" w:sz="0" w:space="0" w:color="auto"/>
            <w:left w:val="none" w:sz="0" w:space="0" w:color="auto"/>
            <w:bottom w:val="none" w:sz="0" w:space="0" w:color="auto"/>
            <w:right w:val="none" w:sz="0" w:space="0" w:color="auto"/>
          </w:divBdr>
        </w:div>
        <w:div w:id="1533180372">
          <w:marLeft w:val="640"/>
          <w:marRight w:val="0"/>
          <w:marTop w:val="0"/>
          <w:marBottom w:val="0"/>
          <w:divBdr>
            <w:top w:val="none" w:sz="0" w:space="0" w:color="auto"/>
            <w:left w:val="none" w:sz="0" w:space="0" w:color="auto"/>
            <w:bottom w:val="none" w:sz="0" w:space="0" w:color="auto"/>
            <w:right w:val="none" w:sz="0" w:space="0" w:color="auto"/>
          </w:divBdr>
        </w:div>
      </w:divsChild>
    </w:div>
    <w:div w:id="210471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5.jp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www.ncbi.nlm.nih.gov/nlmcatalog/journals"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oleObject" Target="embeddings/oleObject1.bin"/><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hyperlink" Target="https://arxiv.org/abs/1807.0905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6.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2.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E35923FC3944C8AD3BDED4A6106E49"/>
        <w:category>
          <w:name w:val="일반"/>
          <w:gallery w:val="placeholder"/>
        </w:category>
        <w:types>
          <w:type w:val="bbPlcHdr"/>
        </w:types>
        <w:behaviors>
          <w:behavior w:val="content"/>
        </w:behaviors>
        <w:guid w:val="{33F5620D-B258-4147-8D5C-D6D767A8F31A}"/>
      </w:docPartPr>
      <w:docPartBody>
        <w:p w:rsidR="00547489" w:rsidRDefault="00547489" w:rsidP="00547489">
          <w:pPr>
            <w:pStyle w:val="9CE35923FC3944C8AD3BDED4A6106E49"/>
          </w:pPr>
          <w:r>
            <w:rPr>
              <w:rFonts w:asciiTheme="majorHAnsi" w:eastAsiaTheme="majorEastAsia" w:hAnsiTheme="majorHAnsi" w:cstheme="majorBidi"/>
              <w:color w:val="4472C4" w:themeColor="accent1"/>
              <w:sz w:val="27"/>
              <w:szCs w:val="27"/>
              <w:lang w:val="ko-KR"/>
            </w:rPr>
            <w:t>[문서 제목]</w:t>
          </w:r>
        </w:p>
      </w:docPartBody>
    </w:docPart>
    <w:docPart>
      <w:docPartPr>
        <w:name w:val="E9506A56021446F18F3C64C6F1DD1DB9"/>
        <w:category>
          <w:name w:val="일반"/>
          <w:gallery w:val="placeholder"/>
        </w:category>
        <w:types>
          <w:type w:val="bbPlcHdr"/>
        </w:types>
        <w:behaviors>
          <w:behavior w:val="content"/>
        </w:behaviors>
        <w:guid w:val="{6E5749BE-ADE9-4AB1-94B4-816DBF68CCFE}"/>
      </w:docPartPr>
      <w:docPartBody>
        <w:p w:rsidR="00547489" w:rsidRDefault="00547489" w:rsidP="00547489">
          <w:pPr>
            <w:pStyle w:val="E9506A56021446F18F3C64C6F1DD1DB9"/>
          </w:pPr>
          <w:r>
            <w:rPr>
              <w:rFonts w:asciiTheme="majorHAnsi" w:eastAsiaTheme="majorEastAsia" w:hAnsiTheme="majorHAnsi" w:cstheme="majorBidi"/>
              <w:color w:val="4472C4" w:themeColor="accent1"/>
              <w:sz w:val="27"/>
              <w:szCs w:val="27"/>
              <w:lang w:val="ko-KR"/>
            </w:rPr>
            <w:t>[날짜]</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Times">
    <w:altName w:val="Times New Roman"/>
    <w:panose1 w:val="02020603050405020304"/>
    <w:charset w:val="00"/>
    <w:family w:val="roman"/>
    <w:pitch w:val="variable"/>
    <w:sig w:usb0="E0002EFF" w:usb1="C000785B" w:usb2="00000009" w:usb3="00000000" w:csb0="000001FF" w:csb1="00000000"/>
  </w:font>
  <w:font w:name="Myriad Pro Light">
    <w:altName w:val="Segoe UI Light"/>
    <w:panose1 w:val="00000000000000000000"/>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Arno Pro">
    <w:altName w:val="Cambria"/>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Rounded MT Bold">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altName w:val="돋움"/>
    <w:panose1 w:val="020B0604020202020204"/>
    <w:charset w:val="80"/>
    <w:family w:val="swiss"/>
    <w:pitch w:val="variable"/>
    <w:sig w:usb0="F7FFAFFF" w:usb1="E9DFFFFF" w:usb2="0000003F" w:usb3="00000000" w:csb0="003F01FF" w:csb1="00000000"/>
  </w:font>
  <w:font w:name="Georgia Pro">
    <w:charset w:val="00"/>
    <w:family w:val="roman"/>
    <w:pitch w:val="variable"/>
    <w:sig w:usb0="800002AF" w:usb1="0000000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굴림">
    <w:altName w:val="Gulim"/>
    <w:panose1 w:val="020B0600000101010101"/>
    <w:charset w:val="81"/>
    <w:family w:val="modern"/>
    <w:pitch w:val="variable"/>
    <w:sig w:usb0="B00002AF" w:usb1="69D77CFB" w:usb2="00000030" w:usb3="00000000" w:csb0="0008009F" w:csb1="00000000"/>
  </w:font>
  <w:font w:name="HY신명조">
    <w:panose1 w:val="02030600000101010101"/>
    <w:charset w:val="81"/>
    <w:family w:val="roman"/>
    <w:pitch w:val="variable"/>
    <w:sig w:usb0="900002A7" w:usb1="29D77CF9" w:usb2="00000010" w:usb3="00000000" w:csb0="00080000" w:csb1="00000000"/>
  </w:font>
  <w:font w:name="바탕">
    <w:altName w:val="Batang"/>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489"/>
    <w:rsid w:val="00523A3F"/>
    <w:rsid w:val="00547489"/>
    <w:rsid w:val="00587911"/>
    <w:rsid w:val="007131EA"/>
    <w:rsid w:val="00885452"/>
    <w:rsid w:val="009014F7"/>
    <w:rsid w:val="00943AAE"/>
    <w:rsid w:val="0097354F"/>
    <w:rsid w:val="00BE1422"/>
    <w:rsid w:val="00C6418B"/>
    <w:rsid w:val="00E02539"/>
    <w:rsid w:val="00F0344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CE35923FC3944C8AD3BDED4A6106E49">
    <w:name w:val="9CE35923FC3944C8AD3BDED4A6106E49"/>
    <w:rsid w:val="00547489"/>
    <w:pPr>
      <w:widowControl w:val="0"/>
      <w:wordWrap w:val="0"/>
      <w:autoSpaceDE w:val="0"/>
      <w:autoSpaceDN w:val="0"/>
    </w:pPr>
  </w:style>
  <w:style w:type="paragraph" w:customStyle="1" w:styleId="E9506A56021446F18F3C64C6F1DD1DB9">
    <w:name w:val="E9506A56021446F18F3C64C6F1DD1DB9"/>
    <w:rsid w:val="00547489"/>
    <w:pPr>
      <w:widowControl w:val="0"/>
      <w:wordWrap w:val="0"/>
      <w:autoSpaceDE w:val="0"/>
      <w:autoSpaceDN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9B6B4FB-6017-4430-B574-89B7A6E5969D}">
  <we:reference id="wa104382081" version="1.55.1.0" store="ko-KR" storeType="OMEX"/>
  <we:alternateReferences>
    <we:reference id="wa104382081" version="1.55.1.0" store="" storeType="OMEX"/>
  </we:alternateReferences>
  <we:properties>
    <we:property name="MENDELEY_CITATIONS_STYLE" value="{&quot;id&quot;:&quot;https://www.zotero.org/styles/acs-nano&quot;,&quot;title&quot;:&quot;ACS Nano&quot;,&quot;format&quot;:&quot;numeric&quot;,&quot;defaultLocale&quot;:&quot;en-US&quot;,&quot;isLocaleCodeValid&quot;:true}"/>
    <we:property name="MENDELEY_CITATIONS_LOCALE_CODE" value="&quot;en-US&quot;"/>
    <we:property name="MENDELEY_CITATIONS" value="[{&quot;citationID&quot;:&quot;MENDELEY_CITATION_f6b0c5f8-243a-439c-9a12-b467378c333e&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&quot;,&quot;citationItems&quot;:[{&quot;id&quot;:&quot;3768ff5e-9bee-3dbd-a2fa-77a6e99341a2&quot;,&quot;itemData&quot;:{&quot;type&quot;:&quot;article&quot;,&quot;id&quot;:&quot;3768ff5e-9bee-3dbd-a2fa-77a6e99341a2&quot;,&quot;title&quot;:&quot;The meaning of net zero and how to get it right&quot;,&quot;groupId&quot;:&quot;8edfdfa3-421d-30c2-a2a9-7fdfe8a0230d&quot;,&quot;author&quot;:[{&quot;family&quot;:&quot;Fankhauser&quot;,&quot;given&quot;:&quot;Sam&quot;,&quot;parse-names&quot;:false,&quot;dropping-particle&quot;:&quot;&quot;,&quot;non-dropping-particle&quot;:&quot;&quot;},{&quot;family&quot;:&quot;Smith&quot;,&quot;given&quot;:&quot;Stephen M.&quot;,&quot;parse-names&quot;:false,&quot;dropping-particle&quot;:&quot;&quot;,&quot;non-dropping-particle&quot;:&quot;&quot;},{&quot;family&quot;:&quot;Allen&quot;,&quot;given&quot;:&quot;Myles&quot;,&quot;parse-names&quot;:false,&quot;dropping-particle&quot;:&quot;&quot;,&quot;non-dropping-particle&quot;:&quot;&quot;},{&quot;family&quot;:&quot;Axelsson&quot;,&quot;given&quot;:&quot;Kaya&quot;,&quot;parse-names&quot;:false,&quot;dropping-particle&quot;:&quot;&quot;,&quot;non-dropping-particle&quot;:&quot;&quot;},{&quot;family&quot;:&quot;Hale&quot;,&quot;given&quot;:&quot;Thomas&quot;,&quot;parse-names&quot;:false,&quot;dropping-particle&quot;:&quot;&quot;,&quot;non-dropping-particle&quot;:&quot;&quot;},{&quot;family&quot;:&quot;Hepburn&quot;,&quot;given&quot;:&quot;Cameron&quot;,&quot;parse-names&quot;:false,&quot;dropping-particle&quot;:&quot;&quot;,&quot;non-dropping-particle&quot;:&quot;&quot;},{&quot;family&quot;:&quot;Kendall&quot;,&quot;given&quot;:&quot;J. Michael&quot;,&quot;parse-names&quot;:false,&quot;dropping-particle&quot;:&quot;&quot;,&quot;non-dropping-particle&quot;:&quot;&quot;},{&quot;family&quot;:&quot;Khosla&quot;,&quot;given&quot;:&quot;Radhika&quot;,&quot;parse-names&quot;:false,&quot;dropping-particle&quot;:&quot;&quot;,&quot;non-dropping-particle&quot;:&quot;&quot;},{&quot;family&quot;:&quot;Lezaun&quot;,&quot;given&quot;:&quot;Javier&quot;,&quot;parse-names&quot;:false,&quot;dropping-particle&quot;:&quot;&quot;,&quot;non-dropping-particle&quot;:&quot;&quot;},{&quot;family&quot;:&quot;Mitchell-Larson&quot;,&quot;given&quot;:&quot;Eli&quot;,&quot;parse-names&quot;:false,&quot;dropping-particle&quot;:&quot;&quot;,&quot;non-dropping-particle&quot;:&quot;&quot;},{&quot;family&quot;:&quot;Obersteiner&quot;,&quot;given&quot;:&quot;Michael&quot;,&quot;parse-names&quot;:false,&quot;dropping-particle&quot;:&quot;&quot;,&quot;non-dropping-particle&quot;:&quot;&quot;},{&quot;family&quot;:&quot;Rajamani&quot;,&quot;given&quot;:&quot;Lavanya&quot;,&quot;parse-names&quot;:false,&quot;dropping-particle&quot;:&quot;&quot;,&quot;non-dropping-particle&quot;:&quot;&quot;},{&quot;family&quot;:&quot;Rickaby&quot;,&quot;given&quot;:&quot;Rosalind&quot;,&quot;parse-names&quot;:false,&quot;dropping-particle&quot;:&quot;&quot;,&quot;non-dropping-particle&quot;:&quot;&quot;},{&quot;family&quot;:&quot;Seddon&quot;,&quot;given&quot;:&quot;Nathalie&quot;,&quot;parse-names&quot;:false,&quot;dropping-particle&quot;:&quot;&quot;,&quot;non-dropping-particle&quot;:&quot;&quot;},{&quot;family&quot;:&quot;Wetzer&quot;,&quot;given&quot;:&quot;Thom&quot;,&quot;parse-names&quot;:false,&quot;dropping-particle&quot;:&quot;&quot;,&quot;non-dropping-particle&quot;:&quot;&quot;}],&quot;container-title&quot;:&quot;Nature Climate Change&quot;,&quot;DOI&quot;:&quot;10.1038/s41558-021-01245-w&quot;,&quot;ISSN&quot;:&quot;17586798&quot;,&quot;issued&quot;:{&quot;date-parts&quot;:[[2022,1,1]]},&quot;page&quot;:&quot;15-21&quot;,&quot;abstract&quot;:&quot;The concept of net-zero carbon emissions has emerged from physical climate science. However, it is operationalized through social, political and economic systems. We identify seven attributes of net zero, which are important to make it a successful framework for climate action. The seven attributes highlight the urgency of emission reductions, which need to be front-loaded, and of coverage of all emission sources, including currently difficult ones. The attributes emphasize the need for social and environmental integrity. This means carbon dioxide removals should be used cautiously and the use of carbon offsets should be regulated effectively. Net zero must be aligned with broader sustainable development objectives, which implies an equitable net-zero transition, socio-ecological sustainability and the pursuit of broad economic opportunities.&quot;,&quot;publisher&quot;:&quot;Nature Research&quot;,&quot;issue&quot;:&quot;1&quot;,&quot;volume&quot;:&quot;12&quot;,&quot;container-title-short&quot;:&quot;Nat Clim Chang&quot;},&quot;isTemporary&quot;:false}]},{&quot;citationID&quot;:&quot;MENDELEY_CITATION_55269f29-458c-4180-a660-2d0ac1e5a741&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&quot;,&quot;citationItems&quot;:[{&quot;id&quot;:&quot;5d74fd24-79bd-3d5a-968f-9ecf2fa2222c&quot;,&quot;itemData&quot;:{&quot;type&quot;:&quot;article&quot;,&quot;id&quot;:&quot;5d74fd24-79bd-3d5a-968f-9ecf2fa2222c&quot;,&quot;title&quot;:&quot;Global hydrogen development - A technological and geopolitical overview&quot;,&quot;groupId&quot;:&quot;8edfdfa3-421d-30c2-a2a9-7fdfe8a0230d&quot;,&quot;author&quot;:[{&quot;family&quot;:&quot;Lebrouhi&quot;,&quot;given&quot;:&quot;B. E.&quot;,&quot;parse-names&quot;:false,&quot;dropping-particle&quot;:&quot;&quot;,&quot;non-dropping-particle&quot;:&quot;&quot;},{&quot;family&quot;:&quot;Djoupo&quot;,&quot;given&quot;:&quot;J. J.&quot;,&quot;parse-names&quot;:false,&quot;dropping-particle&quot;:&quot;&quot;,&quot;non-dropping-particle&quot;:&quot;&quot;},{&quot;family&quot;:&quot;Lamrani&quot;,&quot;given&quot;:&quot;B.&quot;,&quot;parse-names&quot;:false,&quot;dropping-particle&quot;:&quot;&quot;,&quot;non-dropping-particle&quot;:&quot;&quot;},{&quot;family&quot;:&quot;Benabdelaziz&quot;,&quot;given&quot;:&quot;K.&quot;,&quot;parse-names&quot;:false,&quot;dropping-particle&quot;:&quot;&quot;,&quot;non-dropping-particle&quot;:&quot;&quot;},{&quot;family&quot;:&quot;Kousksou&quot;,&quot;given&quot;:&quot;T.&quot;,&quot;parse-names&quot;:false,&quot;dropping-particle&quot;:&quot;&quot;,&quot;non-dropping-particle&quot;:&quot;&quot;}],&quot;container-title&quot;:&quot;International Journal of Hydrogen Energy&quot;,&quot;DOI&quot;:&quot;10.1016/j.ijhydene.2021.12.076&quot;,&quot;ISSN&quot;:&quot;03603199&quot;,&quot;issued&quot;:{&quot;date-parts&quot;:[[2022,2,5]]},&quot;page&quot;:&quot;7016-7048&quot;,&quot;abstract&quot;:&quot;Hydrogen is an energy carrier that will certainly make an important and decisive contribution to the global energy transition and lead to a significant reduction in greenhouse gas (GHG) emissions over the coming decades. It is estimated that 60% of GHG emission reductions in the last phase of the energy transition could come from renewables, green hydrogen and electrification based on green energy development. Coordinated efforts by governments, industry and investors, as well as substantial investment in the energy sector, will be required to develop the hydrogen value chain on a global scale. This paper summarizes the technical and technological advances involved in the production, purification, compression, transportation and use of hydrogen. We also describe the roadmaps and strategies that have been developed in recent years in different countries for large-scale hydrogen production.&quot;,&quot;publisher&quot;:&quot;Elsevier Ltd&quot;,&quot;issue&quot;:&quot;11&quot;,&quot;volume&quot;:&quot;47&quot;,&quot;container-title-short&quot;:&quot;Int J Hydrogen Energy&quot;},&quot;isTemporary&quot;:false},{&quot;id&quot;:&quot;a0918ebc-0bd4-3c08-8b24-e64f1af4a528&quot;,&quot;itemData&quot;:{&quot;type&quot;:&quot;article&quot;,&quot;id&quot;:&quot;a0918ebc-0bd4-3c08-8b24-e64f1af4a528&quot;,&quot;title&quot;:&quot;Hydrogen energy systems: A critical review of technologies, applications, trends and challenges&quot;,&quot;groupId&quot;:&quot;8edfdfa3-421d-30c2-a2a9-7fdfe8a0230d&quot;,&quot;author&quot;:[{&quot;family&quot;:&quot;Yue&quot;,&quot;given&quot;:&quot;Meiling&quot;,&quot;parse-names&quot;:false,&quot;dropping-particle&quot;:&quot;&quot;,&quot;non-dropping-particle&quot;:&quot;&quot;},{&quot;family&quot;:&quot;Lambert&quot;,&quot;given&quot;:&quot;Hugo&quot;,&quot;parse-names&quot;:false,&quot;dropping-particle&quot;:&quot;&quot;,&quot;non-dropping-particle&quot;:&quot;&quot;},{&quot;family&quot;:&quot;Pahon&quot;,&quot;given&quot;:&quot;Elodie&quot;,&quot;parse-names&quot;:false,&quot;dropping-particle&quot;:&quot;&quot;,&quot;non-dropping-particle&quot;:&quot;&quot;},{&quot;family&quot;:&quot;Roche&quot;,&quot;given&quot;:&quot;Robin&quot;,&quot;parse-names&quot;:false,&quot;dropping-particle&quot;:&quot;&quot;,&quot;non-dropping-particle&quot;:&quot;&quot;},{&quot;family&quot;:&quot;Jemei&quot;,&quot;given&quot;:&quot;Samir&quot;,&quot;parse-names&quot;:false,&quot;dropping-particle&quot;:&quot;&quot;,&quot;non-dropping-particle&quot;:&quot;&quot;},{&quot;family&quot;:&quot;Hissel&quot;,&quot;given&quot;:&quot;Daniel&quot;,&quot;parse-names&quot;:false,&quot;dropping-particle&quot;:&quot;&quot;,&quot;non-dropping-particle&quot;:&quot;&quot;}],&quot;container-title&quot;:&quot;Renewable and Sustainable Energy Reviews&quot;,&quot;DOI&quot;:&quot;10.1016/j.rser.2021.111180&quot;,&quot;ISSN&quot;:&quot;18790690&quot;,&quot;issued&quot;:{&quot;date-parts&quot;:[[2021,8,1]]},&quot;abstract&quot;:&quot;The global energy transition towards a carbon neutral society requires a profound transformation of electricity generation and consumption, as well as of electric power systems. Hydrogen has an important potential to accelerate the process of scaling up clean and renewable energy, however its integration in power systems remains little studied. This paper reviews the current progress and outlook of hydrogen technologies and their application in power systems for hydrogen production, re-electrification and storage. The characteristics of electrolysers and fuel cells are demonstrated with experimental data and the deployments of hydrogen for energy storage, power-to-gas, co- and tri-generation and transportation are investigated using examples from worldwide projects. The current techno-economic status of these technologies and applications is presented, in which cost, efficiency and durability are identified as the main critical aspects. This is also confirmed by the results of a statistical analysis of the literature. Finally, conclusions show that continuous efforts on performance improvements, scale ramp-up, technical prospects and political support are required to enable a cost-competitive hydrogen economy.&quot;,&quot;publisher&quot;:&quot;Elsevier Ltd&quot;,&quot;volume&quot;:&quot;146&quot;,&quot;container-title-short&quot;:&quot;&quot;},&quot;isTemporary&quot;:false}]},{&quot;citationID&quot;:&quot;MENDELEY_CITATION_2b6c2923-59c0-479d-a041-050444511344&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&quot;,&quot;citationItems&quot;:[{&quot;id&quot;:&quot;dc3db159-6a9a-3233-9a12-cc4352169616&quot;,&quot;itemData&quot;:{&quot;type&quot;:&quot;article-journal&quot;,&quot;id&quot;:&quot;dc3db159-6a9a-3233-9a12-cc4352169616&quot;,&quot;title&quot;:&quot;Nanogap-controlled Pd coating for hydrogen sensitive switches and hydrogen sensors&quot;,&quot;groupId&quot;:&quot;8edfdfa3-421d-30c2-a2a9-7fdfe8a0230d&quot;,&quot;author&quot;:[{&quot;family&quot;:&quot;Shim&quot;,&quot;given&quot;:&quot;Young Seok&quot;,&quot;parse-names&quot;:false,&quot;dropping-particle&quot;:&quot;&quot;,&quot;non-dropping-particle&quot;:&quot;&quot;},{&quot;family&quot;:&quot;Jang&quot;,&quot;given&quot;:&quot;Byungjin&quot;,&quot;parse-names&quot;:false,&quot;dropping-particle&quot;:&quot;&quot;,&quot;non-dropping-particle&quot;:&quot;&quot;},{&quot;family&quot;:&quot;Suh&quot;,&quot;given&quot;:&quot;Jun Min&quot;,&quot;parse-names&quot;:false,&quot;dropping-particle&quot;:&quot;&quot;,&quot;non-dropping-particle&quot;:&quot;&quot;},{&quot;family&quot;:&quot;Noh&quot;,&quot;given&quot;:&quot;Myoung Sub&quot;,&quot;parse-names&quot;:false,&quot;dropping-particle&quot;:&quot;&quot;,&quot;non-dropping-particle&quot;:&quot;&quot;},{&quot;family&quot;:&quot;Kim&quot;,&quot;given&quot;:&quot;Sangtae&quot;,&quot;parse-names&quot;:false,&quot;dropping-particle&quot;:&quot;&quot;,&quot;non-dropping-particle&quot;:&quot;&quot;},{&quot;family&quot;:&quot;Han&quot;,&quot;given&quot;:&quot;Soo Deok&quot;,&quot;parse-names&quot;:false,&quot;dropping-particle&quot;:&quot;&quot;,&quot;non-dropping-particle&quot;:&quot;&quot;},{&quot;family&quot;:&quot;Song&quot;,&quot;given&quot;:&quot;Young Geun&quot;,&quot;parse-names&quot;:false,&quot;dropping-particle&quot;:&quot;&quot;,&quot;non-dropping-particle&quot;:&quot;&quot;},{&quot;family&quot;:&quot;Kim&quot;,&quot;given&quot;:&quot;Do Hong&quot;,&quot;parse-names&quot;:false,&quot;dropping-particle&quot;:&quot;&quot;,&quot;non-dropping-particle&quot;:&quot;&quot;},{&quot;family&quot;:&quot;Kang&quot;,&quot;given&quot;:&quot;Chong Yun&quot;,&quot;parse-names&quot;:false,&quot;dropping-particle&quot;:&quot;&quot;,&quot;non-dropping-particle&quot;:&quot;&quot;},{&quot;family&quot;:&quot;Jang&quot;,&quot;given&quot;:&quot;Ho Won&quot;,&quot;parse-names&quot;:false,&quot;dropping-particle&quot;:&quot;&quot;,&quot;non-dropping-particle&quot;:&quot;&quot;},{&quot;family&quot;:&quot;Lee&quot;,&quot;given&quot;:&quot;Wooyoung&quot;,&quot;parse-names&quot;:false,&quot;dropping-particle&quot;:&quot;&quot;,&quot;non-dropping-particle&quot;:&quot;&quot;}],&quot;container-title&quot;:&quot;Sensors and Actuators, B: Chemical&quot;,&quot;DOI&quot;:&quot;10.1016/j.snb.2017.08.198&quot;,&quot;ISSN&quot;:&quot;09254005&quot;,&quot;issued&quot;:{&quot;date-parts&quot;:[[2018,2,1]]},&quot;page&quot;:&quot;1841-1848&quot;,&quot;abstract&quot;:&quot;We present a simple and facile method for producing high-performance hydrogen (H2) sensors based on vertically ordered metal-oxide nanorods with a Pd films on a 4-inch SiO2/Si substrate by a glancing-angle deposition. Firstly, optimal density of nanorods was formed by changing an incident angle of vapor flux. Secondly, nanogaps between each nanorod were precisely controlled by manipulating thickness of Pd films. At room temperature in ambient air, 15-nm-thick Pd-coated SiO2 nanorods showed the rapid on-off switches. The average response time was approximately 2.8 s (the longest response time: 5 s), and the recovery time was less than 1 s for 2%–0.8% H2. For 20-nm-thick Pd-coated SiO2 nanorods, detection of limit was reduced to 10 ppm due to semi-on-off operation. The reproducibility of our approaches was investigated by fabricating the Pd-coated SnO2 nanorods. They also exhibited the high H2 sensing performance as Pd-coated SiO2 nanorods. We strongly believe that high H2 sensing performance of Pd nanogap controlled metal oxide nanorods provides a new perspective for room-temperature H2 switches and sensors based on H2-induced lattice expansion.&quot;,&quot;publisher&quot;:&quot;Elsevier B.V.&quot;,&quot;volume&quot;:&quot;255&quot;,&quot;container-title-short&quot;:&quot;Sens Actuators B Chem&quot;},&quot;isTemporary&quot;:false}]},{&quot;citationID&quot;:&quot;MENDELEY_CITATION_cc37239f-0e57-422b-a35c-1d063db40ef3&quot;,&quot;properties&quot;:{&quot;noteIndex&quot;:0},&quot;isEdited&quot;:false,&quot;manualOverride&quot;:{&quot;isManuallyOverridden&quot;:false,&quot;citeprocText&quot;:&quot;&lt;sup&gt;5–7&lt;/sup&gt;&quot;,&quot;manualOverrideText&quot;:&quot;&quot;},&quot;citationTag&quot;:&quot;MENDELEY_CITATION_v3_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&quot;,&quot;citationItems&quot;:[{&quot;id&quot;:&quot;712614ab-95ef-3194-ab73-564210fb2c3a&quot;,&quot;itemData&quot;:{&quot;type&quot;:&quot;article&quot;,&quot;id&quot;:&quot;712614ab-95ef-3194-ab73-564210fb2c3a&quot;,&quot;title&quot;:&quot;Review of optical hydrogen sensors based on metal hydrides: Recent developments and challenges&quot;,&quot;groupId&quot;:&quot;8edfdfa3-421d-30c2-a2a9-7fdfe8a0230d&quot;,&quot;author&quot;:[{&quot;family&quot;:&quot;Chen&quot;,&quot;given&quot;:&quot;Kaifeng&quot;,&quot;parse-names&quot;:false,&quot;dropping-particle&quot;:&quot;&quot;,&quot;non-dropping-particle&quot;:&quot;&quot;},{&quot;family&quot;:&quot;Yuan&quot;,&quot;given&quot;:&quot;Dengpeng&quot;,&quot;parse-names&quot;:false,&quot;dropping-particle&quot;:&quot;&quot;,&quot;non-dropping-particle&quot;:&quot;&quot;},{&quot;family&quot;:&quot;Zhao&quot;,&quot;given&quot;:&quot;Yiying&quot;,&quot;parse-names&quot;:false,&quot;dropping-particle&quot;:&quot;&quot;,&quot;non-dropping-particle&quot;:&quot;&quot;}],&quot;container-title&quot;:&quot;Optics and Laser Technology&quot;,&quot;DOI&quot;:&quot;10.1016/j.optlastec.2020.106808&quot;,&quot;ISSN&quot;:&quot;00303992&quot;,&quot;issued&quot;:{&quot;date-parts&quot;:[[2021,5,1]]},&quot;abstract&quot;:&quot;As a clean and sustainable energy source, hydrogen gas is highly demanded in industrial and commercial fields. Accordingly, the swift and accurate detection of hydrogen gas is becoming increasingly important for the safe production and operation of hydrogen. This review presents recent advancements of optical hydrogen sensors based on metal hydrides, focusing on the sensing material, sensor structure, and sensing principles. Starting with an overview of the significance of hydrogen sensing, this paper lists the demands for ideal hydrogen sensors and addresses the practical advantages of optical hydrogen sensors. Secondly, seven types of optical hydrogen sensors based on the gasochromic effect, micro-mirror, fiber grating, interferometer, evanescent field, surface plasmon resonance and localized surface plasmon resonance are comprehensively discussed. Then the preparation methods, advantages and disadvantages of different metal hydrides for hydrogen sensing are summarized. Lastly, the practical challenges, possible solutions and future prospects are outlined.&quot;,&quot;publisher&quot;:&quot;Elsevier Ltd&quot;,&quot;volume&quot;:&quot;137&quot;,&quot;container-title-short&quot;:&quot;Opt Laser Technol&quot;},&quot;isTemporary&quot;:false},{&quot;id&quot;:&quot;276370c4-e332-30c4-b796-6b93fb3b2d31&quot;,&quot;itemData&quot;:{&quot;type&quot;:&quot;paper-conference&quot;,&quot;id&quot;:&quot;276370c4-e332-30c4-b796-6b93fb3b2d31&quot;,&quot;title&quot;:&quot;Developments in gas sensor technology for hydrogen safety&quot;,&quot;groupId&quot;:&quot;8edfdfa3-421d-30c2-a2a9-7fdfe8a0230d&quot;,&quot;author&quot;:[{&quot;family&quot;:&quot;Hübert&quot;,&quot;given&quot;:&quot;T.&quot;,&quot;parse-names&quot;:false,&quot;dropping-particle&quot;:&quot;&quot;,&quot;non-dropping-particle&quot;:&quot;&quot;},{&quot;family&quot;:&quot;Boon-Brett&quot;,&quot;given&quot;:&quot;L.&quot;,&quot;parse-names&quot;:false,&quot;dropping-particle&quot;:&quot;&quot;,&quot;non-dropping-particle&quot;:&quot;&quot;},{&quot;family&quot;:&quot;Palmisano&quot;,&quot;given&quot;:&quot;V.&quot;,&quot;parse-names&quot;:false,&quot;dropping-particle&quot;:&quot;&quot;,&quot;non-dropping-particle&quot;:&quot;&quot;},{&quot;family&quot;:&quot;Bader&quot;,&quot;given&quot;:&quot;M. A.&quot;,&quot;parse-names&quot;:false,&quot;dropping-particle&quot;:&quot;&quot;,&quot;non-dropping-particle&quot;:&quot;&quot;}],&quot;container-title&quot;:&quot;International Journal of Hydrogen Energy&quot;,&quot;DOI&quot;:&quot;10.1016/j.ijhydene.2014.05.042&quot;,&quot;ISSN&quot;:&quot;03603199&quot;,&quot;issued&quot;:{&quot;date-parts&quot;:[[2014,12,3]]},&quot;page&quot;:&quot;20474-20483&quot;,&quot;abstract&quot;:&quot;Gas sensors are applied for facilitating the safe use of hydrogen in, for example, fuel cell and hydrogen fuelled vehicles. New sensor developments, aimed at meeting the increasingly stringent performance requirements in emerging applications, are reviewed. The strategy of combining different detection principles, i.e. sensors based on electrochemical cells, semiconductors or field effects in combination with thermal conductivity sensing or catalytic combustion elements, in one new measuring system is reported. This extends the dynamic measuring range of the sensor while improving sensor reliability to achieve higher safety integrity through diverse redundancy. The application of new nanoscaled materials, nanowires, carbon tubes and graphene as well as the improvements in electronic components and optical elements are evaluated in view of key operating parameters such as measuring range, sensor response time and low working temperature.&quot;,&quot;publisher&quot;:&quot;Elsevier Ltd&quot;,&quot;issue&quot;:&quot;35&quot;,&quot;volume&quot;:&quot;39&quot;,&quot;container-title-short&quot;:&quot;Int J Hydrogen Energy&quot;},&quot;isTemporary&quot;:false},{&quot;id&quot;:&quot;b0b70860-c90b-3a9f-906c-0ba998f11248&quot;,&quot;itemData&quot;:{&quot;type&quot;:&quot;article&quot;,&quot;id&quot;:&quot;b0b70860-c90b-3a9f-906c-0ba998f11248&quot;,&quot;title&quot;:&quot;Review of electrochemical hydrogen sensors&quot;,&quot;groupId&quot;:&quot;8edfdfa3-421d-30c2-a2a9-7fdfe8a0230d&quot;,&quot;author&quot;:[{&quot;family&quot;:&quot;Korotcenkov&quot;,&quot;given&quot;:&quot;Ghenadii&quot;,&quot;parse-names&quot;:false,&quot;dropping-particle&quot;:&quot;&quot;,&quot;non-dropping-particle&quot;:&quot;&quot;},{&quot;family&quot;:&quot;Han&quot;,&quot;given&quot;:&quot;Sang&quot;,&quot;parse-names&quot;:false,&quot;dropping-particle&quot;:&quot;Do&quot;,&quot;non-dropping-particle&quot;:&quot;&quot;},{&quot;family&quot;:&quot;Stetter&quot;,&quot;given&quot;:&quot;Joseph R.&quot;,&quot;parse-names&quot;:false,&quot;dropping-particle&quot;:&quot;&quot;,&quot;non-dropping-particle&quot;:&quot;&quot;}],&quot;container-title&quot;:&quot;Chemical Reviews&quot;,&quot;DOI&quot;:&quot;10.1021/cr800339k&quot;,&quot;ISSN&quot;:&quot;00092665&quot;,&quot;issued&quot;:{&quot;date-parts&quot;:[[2009,3,11]]},&quot;page&quot;:&quot;1402-1433&quot;,&quot;issue&quot;:&quot;3&quot;,&quot;volume&quot;:&quot;109&quot;,&quot;container-title-short&quot;:&quot;Chem Rev&quot;},&quot;isTemporary&quot;:false}]},{&quot;citationID&quot;:&quot;MENDELEY_CITATION_d7032462-1250-498e-a224-996525b5a8f8&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&quot;,&quot;citationItems&quot;:[{&quot;id&quot;:&quot;712614ab-95ef-3194-ab73-564210fb2c3a&quot;,&quot;itemData&quot;:{&quot;type&quot;:&quot;article&quot;,&quot;id&quot;:&quot;712614ab-95ef-3194-ab73-564210fb2c3a&quot;,&quot;title&quot;:&quot;Review of optical hydrogen sensors based on metal hydrides: Recent developments and challenges&quot;,&quot;groupId&quot;:&quot;8edfdfa3-421d-30c2-a2a9-7fdfe8a0230d&quot;,&quot;author&quot;:[{&quot;family&quot;:&quot;Chen&quot;,&quot;given&quot;:&quot;Kaifeng&quot;,&quot;parse-names&quot;:false,&quot;dropping-particle&quot;:&quot;&quot;,&quot;non-dropping-particle&quot;:&quot;&quot;},{&quot;family&quot;:&quot;Yuan&quot;,&quot;given&quot;:&quot;Dengpeng&quot;,&quot;parse-names&quot;:false,&quot;dropping-particle&quot;:&quot;&quot;,&quot;non-dropping-particle&quot;:&quot;&quot;},{&quot;family&quot;:&quot;Zhao&quot;,&quot;given&quot;:&quot;Yiying&quot;,&quot;parse-names&quot;:false,&quot;dropping-particle&quot;:&quot;&quot;,&quot;non-dropping-particle&quot;:&quot;&quot;}],&quot;container-title&quot;:&quot;Optics and Laser Technology&quot;,&quot;DOI&quot;:&quot;10.1016/j.optlastec.2020.106808&quot;,&quot;ISSN&quot;:&quot;00303992&quot;,&quot;issued&quot;:{&quot;date-parts&quot;:[[2021,5,1]]},&quot;abstract&quot;:&quot;As a clean and sustainable energy source, hydrogen gas is highly demanded in industrial and commercial fields. Accordingly, the swift and accurate detection of hydrogen gas is becoming increasingly important for the safe production and operation of hydrogen. This review presents recent advancements of optical hydrogen sensors based on metal hydrides, focusing on the sensing material, sensor structure, and sensing principles. Starting with an overview of the significance of hydrogen sensing, this paper lists the demands for ideal hydrogen sensors and addresses the practical advantages of optical hydrogen sensors. Secondly, seven types of optical hydrogen sensors based on the gasochromic effect, micro-mirror, fiber grating, interferometer, evanescent field, surface plasmon resonance and localized surface plasmon resonance are comprehensively discussed. Then the preparation methods, advantages and disadvantages of different metal hydrides for hydrogen sensing are summarized. Lastly, the practical challenges, possible solutions and future prospects are outlined.&quot;,&quot;publisher&quot;:&quot;Elsevier Ltd&quot;,&quot;volume&quot;:&quot;137&quot;,&quot;container-title-short&quot;:&quot;Opt Laser Technol&quot;},&quot;isTemporary&quot;:false}]},{&quot;citationID&quot;:&quot;MENDELEY_CITATION_171b173d-ea3b-4986-ad73-50ba8323b538&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&quot;,&quot;citationItems&quot;:[{&quot;id&quot;:&quot;c1f5ce1e-8e76-38d6-82a4-e391da16feab&quot;,&quot;itemData&quot;:{&quot;type&quot;:&quot;book&quot;,&quot;id&quot;:&quot;c1f5ce1e-8e76-38d6-82a4-e391da16feab&quot;,&quot;title&quot;:&quot;2019 5th International Conference on Advanced Computing &amp; Communication Systems (ICACCS).&quot;,&quot;author&quot;:[{&quot;family&quot;:&quot;Institute of Electrical and Electronics Engineers. Madras Section&quot;,&quot;given&quot;:&quot;&quot;,&quot;parse-names&quot;:false,&quot;dropping-particle&quot;:&quot;&quot;,&quot;non-dropping-particle&quot;:&quot;&quot;},{&quot;family&quot;:&quot;Institute of Electrical and Electronics Engineers&quot;,&quot;given&quot;:&quot;&quot;,&quot;parse-names&quot;:false,&quot;dropping-particle&quot;:&quot;&quot;,&quot;non-dropping-particle&quot;:&quot;&quot;}],&quot;ISBN&quot;:&quot;9781538695333&quot;,&quot;abstract&quot;:&quot;Conference venue information taken from Aconf.org website. Held March 15-16, 2019, in Tamil Nadu, India.&quot;,&quot;container-title-short&quot;:&quot;&quot;},&quot;isTemporary&quot;:false}]},{&quot;citationID&quot;:&quot;MENDELEY_CITATION_898a853d-a7b6-4b8b-8408-725958a3989c&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&quot;,&quot;citationItems&quot;:[{&quot;id&quot;:&quot;f2cda040-e2da-321d-9db7-6e8693f9598c&quot;,&quot;itemData&quot;:{&quot;type&quot;:&quot;article&quot;,&quot;id&quot;:&quot;f2cda040-e2da-321d-9db7-6e8693f9598c&quot;,&quot;title&quot;:&quot;Chemiresistive hydrogen sensors: Fundamentals, recent advances, and challenges&quot;,&quot;author&quot;:[{&quot;family&quot;:&quot;Koo&quot;,&quot;given&quot;:&quot;Won Tae&quot;,&quot;parse-names&quot;:false,&quot;dropping-particle&quot;:&quot;&quot;,&quot;non-dropping-particle&quot;:&quot;&quot;},{&quot;family&quot;:&quot;Cho&quot;,&quot;given&quot;:&quot;Hee Jin&quot;,&quot;parse-names&quot;:false,&quot;dropping-particle&quot;:&quot;&quot;,&quot;non-dropping-particle&quot;:&quot;&quot;},{&quot;family&quot;:&quot;Kim&quot;,&quot;given&quot;:&quot;Dong Ha&quot;,&quot;parse-names&quot;:false,&quot;dropping-particle&quot;:&quot;&quot;,&quot;non-dropping-particle&quot;:&quot;&quot;},{&quot;family&quot;:&quot;Kim&quot;,&quot;given&quot;:&quot;Yoon Hwa&quot;,&quot;parse-names&quot;:false,&quot;dropping-particle&quot;:&quot;&quot;,&quot;non-dropping-particle&quot;:&quot;&quot;},{&quot;family&quot;:&quot;Shin&quot;,&quot;given&quot;:&quot;Hamin&quot;,&quot;parse-names&quot;:false,&quot;dropping-particle&quot;:&quot;&quot;,&quot;non-dropping-particle&quot;:&quot;&quot;},{&quot;family&quot;:&quot;Penner&quot;,&quot;given&quot;:&quot;Reginald M.&quot;,&quot;parse-names&quot;:false,&quot;dropping-particle&quot;:&quot;&quot;,&quot;non-dropping-particle&quot;:&quot;&quot;},{&quot;family&quot;:&quot;Kim&quot;,&quot;given&quot;:&quot;Il Doo&quot;,&quot;parse-names&quot;:false,&quot;dropping-particle&quot;:&quot;&quot;,&quot;non-dropping-particle&quot;:&quot;&quot;}],&quot;container-title&quot;:&quot;ACS Nano&quot;,&quot;container-title-short&quot;:&quot;ACS Nano&quot;,&quot;DOI&quot;:&quot;10.1021/acsnano.0c05307&quot;,&quot;ISSN&quot;:&quot;1936086X&quot;,&quot;PMID&quot;:&quot;33124428&quot;,&quot;issued&quot;:{&quot;date-parts&quot;:[[2020,11,24]]},&quot;page&quot;:&quot;14284-14322&quot;,&quot;abstract&quot;:&quot;Hydrogen (H2) is one of the next-generation energy sources because it is abundant in nature and has a high combustion efficiency that produces environmentally benign products (H2O). However, H2/air mixtures are explosive at H2 concentrations above 4%, thus any leakage of H2 must be rapidly and reliably detected at much lower concentrations to ensure safety. Among the various types of H2 sensors, chemiresistive sensors are one of the most promising sensing systems due to their simplicity and low cost. This review highlights the advances in H2 chemiresistors, including metal-, semiconducting metal oxide-, carbon-based materials, and other materials. The underlying sensing mechanisms for different types of materials are discussed, and the correlation of sensing performances with nanostructures, surface chemistry, and electronic properties is presented. In addition, the discussion of each material emphasizes key advances and strategies to develop superior H2 sensors. Furthermore, recent key advances in other types of H2 sensors are briefly discussed. Finally, the review concludes with a brief outlook, perspective, and future directions.&quot;,&quot;publisher&quot;:&quot;American Chemical Society&quot;,&quot;issue&quot;:&quot;11&quot;,&quot;volume&quot;:&quot;14&quot;},&quot;isTemporary&quot;:false}]},{&quot;citationID&quot;:&quot;MENDELEY_CITATION_55c40ce1-4bb0-42fc-b583-3c5d718850a8&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&quot;,&quot;citationItems&quot;:[{&quot;id&quot;:&quot;2e75f016-e7d3-3b12-a4db-3c82e593fbda&quot;,&quot;itemData&quot;:{&quot;type&quot;:&quot;article&quot;,&quot;id&quot;:&quot;2e75f016-e7d3-3b12-a4db-3c82e593fbda&quot;,&quot;title&quot;:&quot;Hydrogen gas sensing methods, materials, and approach to achieve parts per billion level detection: A review&quot;,&quot;author&quot;:[{&quot;family&quot;:&quot;Chauhan&quot;,&quot;given&quot;:&quot;Pankaj Singh&quot;,&quot;parse-names&quot;:false,&quot;dropping-particle&quot;:&quot;&quot;,&quot;non-dropping-particle&quot;:&quot;&quot;},{&quot;family&quot;:&quot;Bhattacharya&quot;,&quot;given&quot;:&quot;Shantanu&quot;,&quot;parse-names&quot;:false,&quot;dropping-particle&quot;:&quot;&quot;,&quot;non-dropping-particle&quot;:&quot;&quot;}],&quot;container-title&quot;:&quot;International Journal of Hydrogen Energy&quot;,&quot;container-title-short&quot;:&quot;Int J Hydrogen Energy&quot;,&quot;DOI&quot;:&quot;10.1016/j.ijhydene.2019.08.052&quot;,&quot;ISSN&quot;:&quot;03603199&quot;,&quot;issued&quot;:{&quot;date-parts&quot;:[[2019,10,4]]},&quot;page&quot;:&quot;26076-26099&quot;,&quot;abstract&quot;:&quot;Being a clean source of energy, hydrogen gas is in high demand in various industrial and commercial applications. However, the explosive nature of H2 gas above 4% concentration makes it highly dangerous to store, transport and use. Further, the small size gas molecules of H2 are prone to leak through the smallest possible holes and cracks. Hence, the detection of H2 gas becomes essential even at trace levels. This article reviews various gas sensing strategies including methods, materials, and integrated systems available for the sensitive detection of H2 gas for a bunch of different applications. The article also reviews some approaches which are available in the literature to detect parts per billion (ppb) level of H2 gas concentrations. This review article aims at explaining the different aspects of H2 gas sensing technology in a simple yet exhaustive manner.&quot;,&quot;publisher&quot;:&quot;Elsevier Ltd&quot;,&quot;issue&quot;:&quot;47&quot;,&quot;volume&quot;:&quot;44&quot;},&quot;isTemporary&quot;:false,&quot;suppress-author&quot;:false,&quot;composite&quot;:false,&quot;author-only&quot;:false}]},{&quot;citationID&quot;:&quot;MENDELEY_CITATION_3e3f5fa2-259e-43ef-8008-b8e17fad7ff3&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&quot;,&quot;citationItems&quot;:[{&quot;id&quot;:&quot;e1ad4fc8-e95b-35c4-a561-362d1ef24c76&quot;,&quot;itemData&quot;:{&quot;type&quot;:&quot;article-journal&quot;,&quot;id&quot;:&quot;e1ad4fc8-e95b-35c4-a561-362d1ef24c76&quot;,&quot;title&quot;:&quot;Highly sensitive and selective H2 and NO2 gas sensors based on surface-decorated WO3 nanoigloos&quot;,&quot;author&quot;:[{&quot;family&quot;:&quot;Shim&quot;,&quot;given&quot;:&quot;Young Seok&quot;,&quot;parse-names&quot;:false,&quot;dropping-particle&quot;:&quot;&quot;,&quot;non-dropping-particle&quot;:&quot;&quot;},{&quot;family&quot;:&quot;Zhang&quot;,&quot;given&quot;:&quot;Lihua&quot;,&quot;parse-names&quot;:false,&quot;dropping-particle&quot;:&quot;&quot;,&quot;non-dropping-particle&quot;:&quot;&quot;},{&quot;family&quot;:&quot;Kim&quot;,&quot;given&quot;:&quot;Do Hong&quot;,&quot;parse-names&quot;:false,&quot;dropping-particle&quot;:&quot;&quot;,&quot;non-dropping-particle&quot;:&quot;&quot;},{&quot;family&quot;:&quot;Kim&quot;,&quot;given&quot;:&quot;Yeon Hoo&quot;,&quot;parse-names&quot;:false,&quot;dropping-particle&quot;:&quot;&quot;,&quot;non-dropping-particle&quot;:&quot;&quot;},{&quot;family&quot;:&quot;Choi&quot;,&quot;given&quot;:&quot;You Rim&quot;,&quot;parse-names&quot;:false,&quot;dropping-particle&quot;:&quot;&quot;,&quot;non-dropping-particle&quot;:&quot;&quot;},{&quot;family&quot;:&quot;Nahm&quot;,&quot;given&quot;:&quot;Seung Hoon&quot;,&quot;parse-names&quot;:false,&quot;dropping-particle&quot;:&quot;&quot;,&quot;non-dropping-particle&quot;:&quot;&quot;},{&quot;family&quot;:&quot;Kang&quot;,&quot;given&quot;:&quot;Chong Yun&quot;,&quot;parse-names&quot;:false,&quot;dropping-particle&quot;:&quot;&quot;,&quot;non-dropping-particle&quot;:&quot;&quot;},{&quot;family&quot;:&quot;Lee&quot;,&quot;given&quot;:&quot;Wooyoung&quot;,&quot;parse-names&quot;:false,&quot;dropping-particle&quot;:&quot;&quot;,&quot;non-dropping-particle&quot;:&quot;&quot;},{&quot;family&quot;:&quot;Jang&quot;,&quot;given&quot;:&quot;Ho Won&quot;,&quot;parse-names&quot;:false,&quot;dropping-particle&quot;:&quot;&quot;,&quot;non-dropping-particle&quot;:&quot;&quot;}],&quot;container-title&quot;:&quot;Sensors and Actuators, B: Chemical&quot;,&quot;container-title-short&quot;:&quot;Sens Actuators B Chem&quot;,&quot;DOI&quot;:&quot;10.1016/j.snb.2014.03.073&quot;,&quot;ISSN&quot;:&quot;09254005&quot;,&quot;issued&quot;:{&quot;date-parts&quot;:[[2014,7,31]]},&quot;page&quot;:&quot;294-301&quot;,&quot;abstract&quot;:&quot;WO3 nanoigloos decorated with Ag-, Pd-, and Au nanoparticles are fabricated by soft-template method and self-agglomeration of metal films. The responses of WO3 nanoigloos decorated with metal nanoparticles to various gases such as NO2, CH3COCH3, C 2H5OH, and H2 are much higher than those of bare WO3 nanoigloos. According to the surface decoration, WO 3 nanoigloos show significantly different behaviors in the response enhancement, revealing that Pd-decorated WO3 nanoigloos exhibit the highest response to H2 together with fast response time to H 2, C2H5OH, and CH3COCH3 (below 10 s), Au-decorated WO3 nanoigloos exhibit the highest response to NO2. The catalytic effect of Ag is relatively weaker than Pd and Au nanoparticles, however, it exhibit the fastest response time to NO2. These are attributed to not only the varied catalytic activities of the metal nanoparticles, but also the different work function energies of them. Our results show that highly sensitive and selective WO3 nanoigloos decorated with metal nanoparticles can be an effective platform to fabricate an electronic nose for the further application of semiconducting metal oxide gas sensors. © 2014 Elsevier B.V.&quot;,&quot;publisher&quot;:&quot;Elsevier&quot;,&quot;volume&quot;:&quot;198&quot;},&quot;isTemporary&quot;:false}]},{&quot;citationID&quot;:&quot;MENDELEY_CITATION_232d8720-d41b-4a46-90a1-a9ee291042ca&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&quot;,&quot;citationItems&quot;:[{&quot;id&quot;:&quot;f8f1fe15-230e-3f74-8492-10b426f84cd7&quot;,&quot;itemData&quot;:{&quot;type&quot;:&quot;article-journal&quot;,&quot;id&quot;:&quot;f8f1fe15-230e-3f74-8492-10b426f84cd7&quot;,&quot;title&quot;:&quot;Enhanced sensitivity towards hydrogen by a TiN interlayer in Pd-decorated SnO2 nanowires&quot;,&quot;author&quot;:[{&quot;family&quot;:&quot;Badie&quot;,&quot;given&quot;:&quot;Clémence&quot;,&quot;parse-names&quot;:false,&quot;dropping-particle&quot;:&quot;&quot;,&quot;non-dropping-particle&quot;:&quot;&quot;},{&quot;family&quot;:&quot;Lee&quot;,&quot;given&quot;:&quot;Jae Hyoung&quot;,&quot;parse-names&quot;:false,&quot;dropping-particle&quot;:&quot;&quot;,&quot;non-dropping-particle&quot;:&quot;&quot;},{&quot;family&quot;:&quot;Mirzaei&quot;,&quot;given&quot;:&quot;Ali&quot;,&quot;parse-names&quot;:false,&quot;dropping-particle&quot;:&quot;&quot;,&quot;non-dropping-particle&quot;:&quot;&quot;},{&quot;family&quot;:&quot;Kim&quot;,&quot;given&quot;:&quot;Hyoun Woo&quot;,&quot;parse-names&quot;:false,&quot;dropping-particle&quot;:&quot;&quot;,&quot;non-dropping-particle&quot;:&quot;&quot;},{&quot;family&quot;:&quot;Sayegh&quot;,&quot;given&quot;:&quot;Syreina&quot;,&quot;parse-names&quot;:false,&quot;dropping-particle&quot;:&quot;&quot;,&quot;non-dropping-particle&quot;:&quot;&quot;},{&quot;family&quot;:&quot;Bechelany&quot;,&quot;given&quot;:&quot;Mikhael&quot;,&quot;parse-names&quot;:false,&quot;dropping-particle&quot;:&quot;&quot;,&quot;non-dropping-particle&quot;:&quot;&quot;},{&quot;family&quot;:&quot;Santinacci&quot;,&quot;given&quot;:&quot;Lionel&quot;,&quot;parse-names&quot;:false,&quot;dropping-particle&quot;:&quot;&quot;,&quot;non-dropping-particle&quot;:&quot;&quot;},{&quot;family&quot;:&quot;Kim&quot;,&quot;given&quot;:&quot;Sang Sub&quot;,&quot;parse-names&quot;:false,&quot;dropping-particle&quot;:&quot;&quot;,&quot;non-dropping-particle&quot;:&quot;&quot;}],&quot;container-title&quot;:&quot;Journal of Materials Chemistry A&quot;,&quot;container-title-short&quot;:&quot;J Mater Chem A Mater&quot;,&quot;DOI&quot;:&quot;10.1039/d3ta00020f&quot;,&quot;ISSN&quot;:&quot;20507496&quot;,&quot;issued&quot;:{&quot;date-parts&quot;:[[2023,5,15]]},&quot;page&quot;:&quot;12202-12213&quot;,&quot;abstract&quot;:&quot;In this study, we designed a new structure based on Pd-decorated TiN-coated SnO2 nanowires (NWs) for the selective detection of H2 gas. Initially, SnO2 NWs were prepared by a simple vapor-liquid-solid growth method. Then, atomic layer deposition (ALD) was used to grow a continuous TiN layer and, subsequently, Pd nanoparticles on the NW networks. The TiN thickness was precisely set to 0.5, 1, 2, and 5 nm, while the Pd loading was adjusted by varying the number of ALD cycles (25 to 200 cycles). Various characterization techniques revealed the amorphous nature of TiN, a homogeneous dispersion of Pd NPs and the uniform morphology and single crystallinity of the SnO2 NWs. H2 gas sensing studies revealed that the sensor with a TiN thickness of 1 nm exhibited the highest response. Pd decoration further improved the response to H2 gas. Hence, the Pd-decorated gas sensor with a 1 nm-thick TiN layer showed the highest H2 sensing performance at 250 °C among all gas sensors. Due to the unique chemical reaction between Pd and hydrogen, the fabricated sensor shows excellent performance in detecting hydrogen gas. The underlying sensing mechanism is discussed in detail. The optimized sensor has a sensitivity of 8.18 for hydrogen gas, which is four times higher than that of other gas species, showing that it is suitable for detecting hydrogen gas. We believe that this new design is a highly valuable gas sensor for the real application of H2 monitoring with high selectivity.&quot;,&quot;publisher&quot;:&quot;Royal Society of Chemistry&quot;,&quot;issue&quot;:&quot;23&quot;,&quot;volume&quot;:&quot;11&quot;},&quot;isTemporary&quot;:false}]},{&quot;citationID&quot;:&quot;MENDELEY_CITATION_6b01c532-bd6c-4313-b3ee-7a6e8a473a29&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&quot;,&quot;citationItems&quot;:[{&quot;id&quot;:&quot;f464dd40-c3c0-3d25-a021-30b37e427d63&quot;,&quot;itemData&quot;:{&quot;type&quot;:&quot;article-journal&quot;,&quot;id&quot;:&quot;f464dd40-c3c0-3d25-a021-30b37e427d63&quot;,&quot;title&quot;:&quot;Resistive hydrogen sensing response of Pd-decorated ZnO “nanosponge” film&quot;,&quot;author&quot;:[{&quot;family&quot;:&quot;Zhao&quot;,&quot;given&quot;:&quot;Meng&quot;,&quot;parse-names&quot;:false,&quot;dropping-particle&quot;:&quot;&quot;,&quot;non-dropping-particle&quot;:&quot;&quot;},{&quot;family&quot;:&quot;Wong&quot;,&quot;given&quot;:&quot;Man Hon&quot;,&quot;parse-names&quot;:false,&quot;dropping-particle&quot;:&quot;&quot;,&quot;non-dropping-particle&quot;:&quot;&quot;},{&quot;family&quot;:&quot;Man&quot;,&quot;given&quot;:&quot;Hau Chung&quot;,&quot;parse-names&quot;:false,&quot;dropping-particle&quot;:&quot;&quot;,&quot;non-dropping-particle&quot;:&quot;&quot;},{&quot;family&quot;:&quot;Ong&quot;,&quot;given&quot;:&quot;Chung Wo&quot;,&quot;parse-names&quot;:false,&quot;dropping-particle&quot;:&quot;&quot;,&quot;non-dropping-particle&quot;:&quot;&quot;}],&quot;container-title&quot;:&quot;Sensors and Actuators, B: Chemical&quot;,&quot;container-title-short&quot;:&quot;Sens Actuators B Chem&quot;,&quot;DOI&quot;:&quot;10.1016/j.snb.2017.04.020&quot;,&quot;ISSN&quot;:&quot;09254005&quot;,&quot;issued&quot;:{&quot;date-parts&quot;:[[2017]]},&quot;page&quot;:&quot;624-631&quot;,&quot;abstract&quot;:&quot;Hydrogen (H2)-induced resistive response of palladium (Pd)-decorated zinc oxide “nanosponge” (Pd/ns-ZnO) film was studied at different operation temperatures with and without UV illumination. The as-deposited ns-ZnO film, fabricated using a supersonic cluster beam deposition system, was highly porous and composed of ∼5 nm nanoclusters embedded in an amorphous matrix. After annealed at 500 °C for 1 h, the film was found to contain loosely connected 13 nm crystallites and had a porosity of 73%. The Pd/ns-ZnO film sensor at 20 °C showed a sensor response of 82 and a response time of 1 s for 2% H2. After heated slightly to 80 °C, the sensor response was increased by 43 times, and the response and recovery times dropped to 0.3 s and 18 s, respectively. This performance is superior to those of many other metal oxide nanomaterials operating at temperatures &gt; 200 °C. The sensing properties of the Pd/ns-ZnO film showed little degradation when UV illumination was applied, but the sensing stability was improved. A reaction model was proposed to give an explanation to the gas sensing process. The influences of increasing the operation temperature and UV illumination are discussed.&quot;,&quot;publisher&quot;:&quot;Elsevier B.V.&quot;,&quot;volume&quot;:&quot;249&quot;},&quot;isTemporary&quot;:false}]},{&quot;citationID&quot;:&quot;MENDELEY_CITATION_9a307445-d102-44d6-9099-628e4099fe87&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&quot;,&quot;citationItems&quot;:[{&quot;id&quot;:&quot;475f632a-72bb-369c-a917-7c354b3af811&quot;,&quot;itemData&quot;:{&quot;type&quot;:&quot;article-journal&quot;,&quot;id&quot;:&quot;475f632a-72bb-369c-a917-7c354b3af811&quot;,&quot;title&quot;:&quot;Enhanced H2 gas sensing properties of Au@In2O3 core-shell hybrid metal-semiconductor heteronanostructures&quot;,&quot;author&quot;:[{&quot;family&quot;:&quot;Rama Krishna&quot;,&quot;given&quot;:&quot;Chava&quot;,&quot;parse-names&quot;:false,&quot;dropping-particle&quot;:&quot;&quot;,&quot;non-dropping-particle&quot;:&quot;&quot;},{&quot;family&quot;:&quot;Oh&quot;,&quot;given&quot;:&quot;Sang Yeob&quot;,&quot;parse-names&quot;:false,&quot;dropping-particle&quot;:&quot;&quot;,&quot;non-dropping-particle&quot;:&quot;&quot;},{&quot;family&quot;:&quot;Yu&quot;,&quot;given&quot;:&quot;Yeon Tae&quot;,&quot;parse-names&quot;:false,&quot;dropping-particle&quot;:&quot;&quot;,&quot;non-dropping-particle&quot;:&quot;&quot;}],&quot;container-title&quot;:&quot;CrystEngComm&quot;,&quot;container-title-short&quot;:&quot;CrystEngComm&quot;,&quot;DOI&quot;:&quot;10.1039/c6ce00352d&quot;,&quot;ISSN&quot;:&quot;14668033&quot;,&quot;issued&quot;:{&quot;date-parts&quot;:[[2016]]},&quot;page&quot;:&quot;3655-3666&quot;,&quot;abstract&quot;:&quot;The interest in hybrid nanoparticles (NPs) arises from their combined and often synergetic properties exceeding the functionality of the individual components. Herein, a general, environmentally friendly, and facile hydrothermal approach to synthesizing the metal-semiconductor, Au@In2O3 core-shell heteronanostructures, is described. These Au@In2O3 core-shell NPs are used as chemiresistive gas sensors for the detection of hydrogen gas in air. The sensor device based on Au@In2O3 core-shell NPs showed ∼4 times greater response and is also more selective to H2 gas compared to the In2O3 NPs sensor device. The enhanced activity can be attributed to the catalytic effect of Au, and synergistic interactions between the Au and In2O3 NPs formed in the core-shell heteronanostructures in such a way that favors the efficient electron transfer at the interface. The hydrogen sensing behavior is dependent on the redox reaction between the H2 and chemisorbed oxygen species.&quot;,&quot;publisher&quot;:&quot;Royal Society of Chemistry&quot;,&quot;issue&quot;:&quot;20&quot;,&quot;volume&quot;:&quot;18&quot;},&quot;isTemporary&quot;:false}]},{&quot;citationID&quot;:&quot;MENDELEY_CITATION_e88f8afa-137e-4365-92c9-57ce11e8dd7a&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&quot;,&quot;citationItems&quot;:[{&quot;id&quot;:&quot;ff6eec0b-4576-3e49-95a0-c33262bd67d8&quot;,&quot;itemData&quot;:{&quot;type&quot;:&quot;article-journal&quot;,&quot;id&quot;:&quot;ff6eec0b-4576-3e49-95a0-c33262bd67d8&quot;,&quot;title&quot;:&quot;Smaller is faster and more sensitive: The effect of wire size on the detection of hydrogen by single palladium nanowires&quot;,&quot;author&quot;:[{&quot;family&quot;:&quot;Yang&quot;,&quot;given&quot;:&quot;Fan&quot;,&quot;parse-names&quot;:false,&quot;dropping-particle&quot;:&quot;&quot;,&quot;non-dropping-particle&quot;:&quot;&quot;},{&quot;family&quot;:&quot;Kung&quot;,&quot;given&quot;:&quot;Sheng Chin&quot;,&quot;parse-names&quot;:false,&quot;dropping-particle&quot;:&quot;&quot;,&quot;non-dropping-particle&quot;:&quot;&quot;},{&quot;family&quot;:&quot;Cheng&quot;,&quot;given&quot;:&quot;Ming&quot;,&quot;parse-names&quot;:false,&quot;dropping-particle&quot;:&quot;&quot;,&quot;non-dropping-particle&quot;:&quot;&quot;},{&quot;family&quot;:&quot;Hemminger&quot;,&quot;given&quot;:&quot;John C.&quot;,&quot;parse-names&quot;:false,&quot;dropping-particle&quot;:&quot;&quot;,&quot;non-dropping-particle&quot;:&quot;&quot;},{&quot;family&quot;:&quot;Penner&quot;,&quot;given&quot;:&quot;Reginald M.&quot;,&quot;parse-names&quot;:false,&quot;dropping-particle&quot;:&quot;&quot;,&quot;non-dropping-particle&quot;:&quot;&quot;}],&quot;container-title&quot;:&quot;ACS Nano&quot;,&quot;container-title-short&quot;:&quot;ACS Nano&quot;,&quot;DOI&quot;:&quot;10.1021/nn101475c&quot;,&quot;ISSN&quot;:&quot;19360851&quot;,&quot;issued&quot;:{&quot;date-parts&quot;:[[2010,9,28]]},&quot;page&quot;:&quot;5233-5244&quot;,&quot;abstract&quot;:&quot;Palladium nanowires prepared using the lithographically patterned nanowire electrodeposition (LPNE) method are used to detect hydrogen gas (H2). These palladium nanowires are prepared by electrodepositing palladium from EDTA-containing solutions under conditions favoring the formation of β-phase PdHx. The Pd nanowires produced by this procedure are characterized by X-ray diffraction, transmission electron microscopy, scanning electron microscopy, atomic force microscopy, and X-ray photoelectron spectroscopy. These nanowires have a mean grain diameter of 15 nm and are composed of pure Pd with no XPS-detectable bulk carbon. The four-point resistance of 50-100 μm segments of individual nanowires is used to detect H2 in N2 and air at concentrations ranging from 2 ppm to 10%. For low [H2] &lt; 1%, the response amplitude increases by a factor of 2-3 with a reduction in the lateral dimensions of the nanowire. Smaller nanowires show accelerated response and recovery rates at all H 2 concentrations from, 5 ppm to 10%. For 12 devices, response and recovery times are correlated with the surface area/volume ratio of the palladium detection element. We conclude that the kinetics of hydrogen adsorption limits the observed response rate seen for the nanowire, and that hydrogen desorption from the nanowire limits the observed recovery rate; proton diffusion within PdHx does not limit the rates of either of these processes. © 2010 American Chemical Society.&quot;,&quot;issue&quot;:&quot;9&quot;,&quot;volume&quot;:&quot;4&quot;},&quot;isTemporary&quot;:false}]},{&quot;citationID&quot;:&quot;MENDELEY_CITATION_7481f0b1-f5c4-465f-abca-fc0fdf9946d9&quot;,&quot;properties&quot;:{&quot;noteIndex&quot;:0},&quot;isEdited&quot;:false,&quot;manualOverride&quot;:{&quot;isManuallyOverridden&quot;:false,&quot;citeprocText&quot;:&quot;&lt;sup&gt;16,17&lt;/sup&gt;&quot;,&quot;manualOverrideText&quot;:&quot;&quot;},&quot;citationTag&quot;:&quot;MENDELEY_CITATION_v3_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&quot;,&quot;citationItems&quot;:[{&quot;id&quot;:&quot;ae0f7b7c-d2ca-3a17-b071-144598ada579&quot;,&quot;itemData&quot;:{&quot;type&quot;:&quot;report&quot;,&quot;id&quot;:&quot;ae0f7b7c-d2ca-3a17-b071-144598ada579&quot;,&quot;title&quot;:&quot;To cite this article: Y Sakamoto et al&quot;,&quot;author&quot;:[{&quot;family&quot;:&quot;Zhenxiang&quot;,&quot;given&quot;:&quot;Liu&quot;,&quot;parse-names&quot;:false,&quot;dropping-particle&quot;:&quot;&quot;,&quot;non-dropping-particle&quot;:&quot;&quot;},{&quot;family&quot;:&quot;Kan&quot;,&quot;given&quot;:&quot;Xie&quot;,&quot;parse-names&quot;:false,&quot;dropping-particle&quot;:&quot;&quot;,&quot;non-dropping-particle&quot;:&quot;&quot;},{&quot;family&quot;:&quot;Shangxue&quot;,&quot;given&quot;:&quot;Qi&quot;,&quot;parse-names&quot;:false,&quot;dropping-particle&quot;:&quot;&quot;,&quot;non-dropping-particle&quot;:&quot;&quot;}],&quot;container-title&quot;:&quot;J. Phys.: Condens. Matter&quot;,&quot;issued&quot;:{&quot;date-parts&quot;:[[1996]]},&quot;number-of-pages&quot;:&quot;3399&quot;,&quot;volume&quot;:&quot;8&quot;,&quot;container-title-short&quot;:&quot;&quot;},&quot;isTemporary&quot;:false},{&quot;id&quot;:&quot;09a83c1b-5ccf-3cfc-965e-1e256501c3db&quot;,&quot;itemData&quot;:{&quot;type&quot;:&quot;article-journal&quot;,&quot;id&quot;:&quot;09a83c1b-5ccf-3cfc-965e-1e256501c3db&quot;,&quot;title&quot;:&quot;Hysteresis behavior of electrical resistance in Pd thin films during the process of absorption and desorption of hydrogen gas&quot;,&quot;author&quot;:[{&quot;family&quot;:&quot;Lee&quot;,&quot;given&quot;:&quot;Eunsongyi&quot;,&quot;parse-names&quot;:false,&quot;dropping-particle&quot;:&quot;&quot;,&quot;non-dropping-particle&quot;:&quot;&quot;},{&quot;family&quot;:&quot;Lee&quot;,&quot;given&quot;:&quot;Jun Min&quot;,&quot;parse-names&quot;:false,&quot;dropping-particle&quot;:&quot;&quot;,&quot;non-dropping-particle&quot;:&quot;&quot;},{&quot;family&quot;:&quot;Koo&quot;,&quot;given&quot;:&quot;Ja Hoon&quot;,&quot;parse-names&quot;:false,&quot;dropping-particle&quot;:&quot;&quot;,&quot;non-dropping-particle&quot;:&quot;&quot;},{&quot;family&quot;:&quot;Lee&quot;,&quot;given&quot;:&quot;Wooyoung&quot;,&quot;parse-names&quot;:false,&quot;dropping-particle&quot;:&quot;&quot;,&quot;non-dropping-particle&quot;:&quot;&quot;},{&quot;family&quot;:&quot;Lee&quot;,&quot;given&quot;:&quot;Taeyoon&quot;,&quot;parse-names&quot;:false,&quot;dropping-particle&quot;:&quot;&quot;,&quot;non-dropping-particle&quot;:&quot;&quot;}],&quot;container-title&quot;:&quot;International Journal of Hydrogen Energy&quot;,&quot;container-title-short&quot;:&quot;Int J Hydrogen Energy&quot;,&quot;DOI&quot;:&quot;10.1016/j.ijhydene.2010.04.051&quot;,&quot;ISSN&quot;:&quot;03603199&quot;,&quot;issued&quot;:{&quot;date-parts&quot;:[[2010,7]]},&quot;page&quot;:&quot;6984-6991&quot;,&quot;abstract&quot;:&quot;We report the fabrication of a novel hydrogen sensor that utilizes the electrical resistance changes in the palladium thin films with nanometer thicknesses. The sensing mechanism is based on transitory absorption of hydrogen atoms into the palladium layer, which leads to the reversible alteration of the electrical resistance. In concentrated hydrogen ambient, the excess hydrogen absorption process leads to mechanical deformation on the surface of the palladium films, corresponding to the phase transition from α-phase to β-phase. The reversible sensing process results in a hysteresis curve for resistive properties, of which the height (sensitivity) could be controlled by manipulating the thickness of the palladium layers. The peel-off phenomena on the surface of the palladium film were suppressed by decreasing the thickness of the film. At the thickness of 20 nm, a hysteresis curve of resistance was obtained without any structural change in the palladium thin film. These results provide a significant insight to the fundamental understanding of the relationship between the electrical sensitivity of pure Pd thin films and related structural deformation, which is essential to develop robust H-sensors with high sensibility. © 2010 Professor T. Nejat Veziroglu. Published by Elsevier Ltd. All rights reserved.&quot;,&quot;issue&quot;:&quot;13&quot;,&quot;volume&quot;:&quot;35&quot;},&quot;isTemporary&quot;:false}]},{&quot;citationID&quot;:&quot;MENDELEY_CITATION_a299a135-f555-4210-abea-cba51af6f909&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&quot;,&quot;citationItems&quot;:[{&quot;id&quot;:&quot;e927c1bf-4d55-39c0-b79e-6f7556a708fe&quot;,&quot;itemData&quot;:{&quot;type&quot;:&quot;article&quot;,&quot;id&quot;:&quot;e927c1bf-4d55-39c0-b79e-6f7556a708fe&quot;,&quot;title&quot;:&quot;High-Performance Nanostructured Palladium-Based Hydrogen Sensors - Current Limitations and Strategies for Their Mitigation&quot;,&quot;author&quot;:[{&quot;family&quot;:&quot;Darmadi&quot;,&quot;given&quot;:&quot;Iwan&quot;,&quot;parse-names&quot;:false,&quot;dropping-particle&quot;:&quot;&quot;,&quot;non-dropping-particle&quot;:&quot;&quot;},{&quot;family&quot;:&quot;Nugroho&quot;,&quot;given&quot;:&quot;Ferry Anggoro Ardy&quot;,&quot;parse-names&quot;:false,&quot;dropping-particle&quot;:&quot;&quot;,&quot;non-dropping-particle&quot;:&quot;&quot;},{&quot;family&quot;:&quot;Langhammer&quot;,&quot;given&quot;:&quot;Christoph&quot;,&quot;parse-names&quot;:false,&quot;dropping-particle&quot;:&quot;&quot;,&quot;non-dropping-particle&quot;:&quot;&quot;}],&quot;container-title&quot;:&quot;ACS Sensors&quot;,&quot;container-title-short&quot;:&quot;ACS Sens&quot;,&quot;DOI&quot;:&quot;10.1021/acssensors.0c02019&quot;,&quot;ISSN&quot;:&quot;23793694&quot;,&quot;PMID&quot;:&quot;33181012&quot;,&quot;issued&quot;:{&quot;date-parts&quot;:[[2020,11,25]]},&quot;page&quot;:&quot;3306-3327&quot;,&quot;abstract&quot;:&quot;Hydrogen gas is rapidly approaching a global breakthrough as a carbon-free energy vector. In such a hydrogen economy, safety sensors for hydrogen leak detection will be an indispensable element along the entire value chain, from the site of hydrogen production to the point of consumption, due to the high flammability of hydrogen-air mixtures. To stimulate and guide the development of such sensors, industrial and governmental stakeholders have defined sets of strict performance targets, which are yet to be entirely fulfilled. In this Perspective, we summarize recent efforts and discuss research strategies for the development of hydrogen sensors that aim at meeting the set performance goals. In the first part, we describe the state-of-the-art for fast and selective hydrogen sensors at the research level, and we identify nanostructured Pd transducer materials as the common denominator in the best performing solutions. As a consequence, in the second part, we introduce the fundamentals of the Pd-hydrogen interaction to lay the foundation for a detailed discussion of key strategies and Pd-based material design rules necessary for the development of next generation high-performance nanostructured Pd-based hydrogen sensors that are on par with even the most stringent and challenging performance targets.&quot;,&quot;publisher&quot;:&quot;American Chemical Society&quot;,&quot;issue&quot;:&quot;11&quot;,&quot;volume&quot;:&quot;5&quot;},&quot;isTemporary&quot;:false}]},{&quot;citationID&quot;:&quot;MENDELEY_CITATION_6a472e09-e10f-4627-8349-81cf08ef3ef7&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&quot;,&quot;citationItems&quot;:[{&quot;id&quot;:&quot;47185308-b9ba-3e22-8970-bc8bc0bc6743&quot;,&quot;itemData&quot;:{&quot;type&quot;:&quot;article-journal&quot;,&quot;id&quot;:&quot;47185308-b9ba-3e22-8970-bc8bc0bc6743&quot;,&quot;title&quot;:&quot;Catalytically activated palladium@platinum nanowires for accelerated hydrogen gas detection&quot;,&quot;author&quot;:[{&quot;family&quot;:&quot;Li&quot;,&quot;given&quot;:&quot;Xiaowei&quot;,&quot;parse-names&quot;:false,&quot;dropping-particle&quot;:&quot;&quot;,&quot;non-dropping-particle&quot;:&quot;&quot;},{&quot;family&quot;:&quot;Liu&quot;,&quot;given&quot;:&quot;Yu&quot;,&quot;parse-names&quot;:false,&quot;dropping-particle&quot;:&quot;&quot;,&quot;non-dropping-particle&quot;:&quot;&quot;},{&quot;family&quot;:&quot;Hemminger&quot;,&quot;given&quot;:&quot;John C.&quot;,&quot;parse-names&quot;:false,&quot;dropping-particle&quot;:&quot;&quot;,&quot;non-dropping-particle&quot;:&quot;&quot;},{&quot;family&quot;:&quot;Penner&quot;,&quot;given&quot;:&quot;Reginald M.&quot;,&quot;parse-names&quot;:false,&quot;dropping-particle&quot;:&quot;&quot;,&quot;non-dropping-particle&quot;:&quot;&quot;}],&quot;container-title&quot;:&quot;ACS Nano&quot;,&quot;container-title-short&quot;:&quot;ACS Nano&quot;,&quot;DOI&quot;:&quot;10.1021/acsnano.5b00302&quot;,&quot;ISSN&quot;:&quot;1936086X&quot;,&quot;issued&quot;:{&quot;date-parts&quot;:[[2015,3,24]]},&quot;page&quot;:&quot;3215-3225&quot;,&quot;abstract&quot;:&quot;Platinum (Pt)-modified palladium (Pd) nanowires (or Pd@Pt nanowires) are prepared with controlled Pt coverage. These Pd@Pt nanowires are used as resistive gas sensors for the detection of hydrogen gas in air, and the influence of the Pt surface layer is assessed. Pd nanowires with dimensions of 40 nm (h) × 100 nm (w) × 50 μm (l) are first prepared using lithographically patterned nanowire electrodeposition. A thin Pt surface layer is electrodeposited conformally onto a Pd nanowire at coverages, θPt, of 0.10 monolayer (ML), 1.0 ML, and 10 ML. X-ray photoelectron spectroscopy coupled with scanning electron microscopy and electrochemical measurements is consistent with a layer-by-layer deposition mode for Pt on the Pd nanowire surface. The resistance of a single Pd@Pt nanowire is measured during the exposure of these nanowires to pulses of hydrogen gas in air at concentrations ranging from 0.05 to 5.0 vol %. Both Pd nanowires and Pd@Pt nanowires show a prompt and reversible increase in resistance upon exposure to H2 in air, caused by the conversion of Pd to more resistive PdHx. Relative to a pure Pd nanowire, the addition of 1.0 ML of Pt to the Pd surface alters the H2 detection properties of Pd@Pt nanowires in two ways. First, the amplitude of the relative resistance change, ΔR/R0, measured at each H2 concentration is reduced at low temperatures (T = 294 and 303 K) and is unaffected at higher temperatures (T = 316, 344, and 376 K). Second, response and recovery rates are both faster at all temperatures in this range and for all H2 concentrations. For higher θPt = 10 ML, sensitivity to H2 is dramatically reduced. For lower θPt = 0.1 ML, no significant influence on sensitivity or the speed of response/recovery is observed.&quot;,&quot;publisher&quot;:&quot;American Chemical Society&quot;,&quot;issue&quot;:&quot;3&quot;,&quot;volume&quot;:&quot;9&quot;},&quot;isTemporary&quot;:false}]},{&quot;citationID&quot;:&quot;MENDELEY_CITATION_bf110d7c-6702-41ea-923f-a1118f4ae5ec&quot;,&quot;properties&quot;:{&quot;noteIndex&quot;:0},&quot;isEdited&quot;:false,&quot;manualOverride&quot;:{&quot;isManuallyOverridden&quot;:false,&quot;citeprocText&quot;:&quot;&lt;sup&gt;20,21&lt;/sup&gt;&quot;,&quot;manualOverrideText&quot;:&quot;&quot;},&quot;citationTag&quot;:&quot;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&quot;,&quot;citationItems&quot;:[{&quot;id&quot;:&quot;001acc7d-732c-3d28-9aa0-f386590a8189&quot;,&quot;itemData&quot;:{&quot;type&quot;:&quot;article-journal&quot;,&quot;id&quot;:&quot;001acc7d-732c-3d28-9aa0-f386590a8189&quot;,&quot;title&quot;:&quot;Three-dimensional imaging of dislocation dynamics during the hydriding phase transformation&quot;,&quot;author&quot;:[{&quot;family&quot;:&quot;Ulvestad&quot;,&quot;given&quot;:&quot;A.&quot;,&quot;parse-names&quot;:false,&quot;dropping-particle&quot;:&quot;&quot;,&quot;non-dropping-particle&quot;:&quot;&quot;},{&quot;family&quot;:&quot;Welland&quot;,&quot;given&quot;:&quot;M. J.&quot;,&quot;parse-names&quot;:false,&quot;dropping-particle&quot;:&quot;&quot;,&quot;non-dropping-particle&quot;:&quot;&quot;},{&quot;family&quot;:&quot;Cha&quot;,&quot;given&quot;:&quot;W.&quot;,&quot;parse-names&quot;:false,&quot;dropping-particle&quot;:&quot;&quot;,&quot;non-dropping-particle&quot;:&quot;&quot;},{&quot;family&quot;:&quot;Liu&quot;,&quot;given&quot;:&quot;Y.&quot;,&quot;parse-names&quot;:false,&quot;dropping-particle&quot;:&quot;&quot;,&quot;non-dropping-particle&quot;:&quot;&quot;},{&quot;family&quot;:&quot;Kim&quot;,&quot;given&quot;:&quot;J. W.&quot;,&quot;parse-names&quot;:false,&quot;dropping-particle&quot;:&quot;&quot;,&quot;non-dropping-particle&quot;:&quot;&quot;},{&quot;family&quot;:&quot;Harder&quot;,&quot;given&quot;:&quot;R.&quot;,&quot;parse-names&quot;:false,&quot;dropping-particle&quot;:&quot;&quot;,&quot;non-dropping-particle&quot;:&quot;&quot;},{&quot;family&quot;:&quot;Maxey&quot;,&quot;given&quot;:&quot;E.&quot;,&quot;parse-names&quot;:false,&quot;dropping-particle&quot;:&quot;&quot;,&quot;non-dropping-particle&quot;:&quot;&quot;},{&quot;family&quot;:&quot;Clark&quot;,&quot;given&quot;:&quot;J. N.&quot;,&quot;parse-names&quot;:false,&quot;dropping-particle&quot;:&quot;&quot;,&quot;non-dropping-particle&quot;:&quot;&quot;},{&quot;family&quot;:&quot;Highland&quot;,&quot;given&quot;:&quot;M. J.&quot;,&quot;parse-names&quot;:false,&quot;dropping-particle&quot;:&quot;&quot;,&quot;non-dropping-particle&quot;:&quot;&quot;},{&quot;family&quot;:&quot;You&quot;,&quot;given&quot;:&quot;H.&quot;,&quot;parse-names&quot;:false,&quot;dropping-particle&quot;:&quot;&quot;,&quot;non-dropping-particle&quot;:&quot;&quot;},{&quot;family&quot;:&quot;Zapol&quot;,&quot;given&quot;:&quot;P.&quot;,&quot;parse-names&quot;:false,&quot;dropping-particle&quot;:&quot;&quot;,&quot;non-dropping-particle&quot;:&quot;&quot;},{&quot;family&quot;:&quot;Hruszkewycz&quot;,&quot;given&quot;:&quot;S. O.&quot;,&quot;parse-names&quot;:false,&quot;dropping-particle&quot;:&quot;&quot;,&quot;non-dropping-particle&quot;:&quot;&quot;},{&quot;family&quot;:&quot;Stephenson&quot;,&quot;given&quot;:&quot;G. B.&quot;,&quot;parse-names&quot;:false,&quot;dropping-particle&quot;:&quot;&quot;,&quot;non-dropping-particle&quot;:&quot;&quot;}],&quot;container-title&quot;:&quot;Nature Materials&quot;,&quot;container-title-short&quot;:&quot;Nat Mater&quot;,&quot;DOI&quot;:&quot;10.1038/nmat4842&quot;,&quot;ISSN&quot;:&quot;14764660&quot;,&quot;PMID&quot;:&quot;28092689&quot;,&quot;issued&quot;:{&quot;date-parts&quot;:[[2017,5,1]]},&quot;page&quot;:&quot;565-571&quot;,&quot;abstract&quot;:&quot;Crystallographic imperfections significantly alter material properties and their response to external stimuli, including solute-induced phase transformations. Despite recent progress in imaging defects using electron and X-ray techniques, in situ three-dimensional imaging of defect dynamics remains challenging. Here, we use Bragg coherent diffractive imaging to image defects during the hydriding phase transformation of palladium nanocrystals. During constant-pressure experiments we observe that the phase transformation begins after dislocation nucleation close to the phase boundary in particles larger than 300 nm. The three-dimensional phase morphology suggests that the hydrogen-rich phase is more similar to a spherical cap on the hydrogen-poor phase than to the core-shell model commonly assumed. We substantiate this using three-dimensional phase field modelling, demonstrating how phase morphology affects the critical size for dislocation nucleation. Our results reveal how particle size and phase morphology affects transformations in the PdH system.&quot;,&quot;publisher&quot;:&quot;Nature Publishing Group&quot;,&quot;issue&quot;:&quot;5&quot;,&quot;volume&quot;:&quot;16&quot;},&quot;isTemporary&quot;:false},{&quot;id&quot;:&quot;eb905798-87e4-3119-91a9-db2870f28536&quot;,&quot;itemData&quot;:{&quot;type&quot;:&quot;article-journal&quot;,&quot;id&quot;:&quot;eb905798-87e4-3119-91a9-db2870f28536&quot;,&quot;title&quot;:&quot;Dislocation/hydrogen interaction mechanisms in hydrided nanocrystalline palladium films&quot;,&quot;author&quot;:[{&quot;family&quot;:&quot;Amin-Ahmadi&quot;,&quot;given&quot;:&quot;Behnam&quot;,&quot;parse-names&quot;:false,&quot;dropping-particle&quot;:&quot;&quot;,&quot;non-dropping-particle&quot;:&quot;&quot;},{&quot;family&quot;:&quot;Connétable&quot;,&quot;given&quot;:&quot;Damien&quot;,&quot;parse-names&quot;:false,&quot;dropping-particle&quot;:&quot;&quot;,&quot;non-dropping-particle&quot;:&quot;&quot;},{&quot;family&quot;:&quot;Fivel&quot;,&quot;given&quot;:&quot;Marc&quot;,&quot;parse-names&quot;:false,&quot;dropping-particle&quot;:&quot;&quot;,&quot;non-dropping-particle&quot;:&quot;&quot;},{&quot;family&quot;:&quot;Tanguy&quot;,&quot;given&quot;:&quot;Döme&quot;,&quot;parse-names&quot;:false,&quot;dropping-particle&quot;:&quot;&quot;,&quot;non-dropping-particle&quot;:&quot;&quot;},{&quot;family&quot;:&quot;Delmelle&quot;,&quot;given&quot;:&quot;Renaud&quot;,&quot;parse-names&quot;:false,&quot;dropping-particle&quot;:&quot;&quot;,&quot;non-dropping-particle&quot;:&quot;&quot;},{&quot;family&quot;:&quot;Turner&quot;,&quot;given&quot;:&quot;Stuart&quot;,&quot;parse-names&quot;:false,&quot;dropping-particle&quot;:&quot;&quot;,&quot;non-dropping-particle&quot;:&quot;&quot;},{&quot;family&quot;:&quot;Malet&quot;,&quot;given&quot;:&quot;Loic&quot;,&quot;parse-names&quot;:false,&quot;dropping-particle&quot;:&quot;&quot;,&quot;non-dropping-particle&quot;:&quot;&quot;},{&quot;family&quot;:&quot;Godet&quot;,&quot;given&quot;:&quot;Stephane&quot;,&quot;parse-names&quot;:false,&quot;dropping-particle&quot;:&quot;&quot;,&quot;non-dropping-particle&quot;:&quot;&quot;},{&quot;family&quot;:&quot;Pardoen&quot;,&quot;given&quot;:&quot;Thomas&quot;,&quot;parse-names&quot;:false,&quot;dropping-particle&quot;:&quot;&quot;,&quot;non-dropping-particle&quot;:&quot;&quot;},{&quot;family&quot;:&quot;Proost&quot;,&quot;given&quot;:&quot;Joris&quot;,&quot;parse-names&quot;:false,&quot;dropping-particle&quot;:&quot;&quot;,&quot;non-dropping-particle&quot;:&quot;&quot;},{&quot;family&quot;:&quot;Schryvers&quot;,&quot;given&quot;:&quot;Dominique&quot;,&quot;parse-names&quot;:false,&quot;dropping-particle&quot;:&quot;&quot;,&quot;non-dropping-particle&quot;:&quot;&quot;},{&quot;family&quot;:&quot;Idrissi&quot;,&quot;given&quot;:&quot;Hosni&quot;,&quot;parse-names&quot;:false,&quot;dropping-particle&quot;:&quot;&quot;,&quot;non-dropping-particle&quot;:&quot;&quot;}],&quot;container-title&quot;:&quot;Acta Materialia&quot;,&quot;container-title-short&quot;:&quot;Acta Mater&quot;,&quot;DOI&quot;:&quot;10.1016/j.actamat.2016.03.054&quot;,&quot;ISSN&quot;:&quot;13596454&quot;,&quot;issued&quot;:{&quot;date-parts&quot;:[[2016,6,1]]},&quot;page&quot;:&quot;253-261&quot;,&quot;abstract&quot;:&quot;The nanoscale plasticity mechanisms activated during hydriding cycles in sputtered nanocrystalline Pd films have been investigated ex-situ using advanced transmission electron microscopy techniques. The internal stress developing within the films during hydriding has been monitored in-situ. Results showed that in Pd films hydrided to β-phase, local plasticity was mainly controlled by dislocation activity in spite of the small grain size. Changes of the grain size distribution and the crystallographic texture have not been observed. In contrast, significant microstructural changes were not observed in Pd films hydrided to α-phase. Moreover, the effect of hydrogen loading on the nature and density of dislocations has been investigated using aberration-corrected TEM. Surprisingly, a high density of shear type stacking faults has been observed after dehydriding, indicating a significant effect of hydrogen on the nucleation energy barriers of Shockley partial dislocations. Ab-initio calculations of the effect of hydrogen on the intrinsic stable and unstable stacking fault energies of palladium confirm the experimental observations.&quot;,&quot;publisher&quot;:&quot;Elsevier Ltd&quot;,&quot;volume&quot;:&quot;111&quot;},&quot;isTemporary&quot;:false}]},{&quot;citationID&quot;:&quot;MENDELEY_CITATION_1063c645-b785-4f26-939d-1d8059f204e2&quot;,&quot;properties&quot;:{&quot;noteIndex&quot;:0},&quot;isEdited&quot;:false,&quot;manualOverride&quot;:{&quot;isManuallyOverridden&quot;:false,&quot;citeprocText&quot;:&quot;&lt;sup&gt;22,23&lt;/sup&gt;&quot;,&quot;manualOverrideText&quot;:&quot;&quot;},&quot;citationTag&quot;:&quot;MENDELEY_CITATION_v3_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&quot;,&quot;citationItems&quot;:[{&quot;id&quot;:&quot;03282359-0de8-365d-97c4-e1e68adcc530&quot;,&quot;itemData&quot;:{&quot;type&quot;:&quot;article-journal&quot;,&quot;id&quot;:&quot;03282359-0de8-365d-97c4-e1e68adcc530&quot;,&quot;title&quot;:&quot;Hydrogen gas sensing performance of Pd-Ni alloy thin films&quot;,&quot;author&quot;:[{&quot;family&quot;:&quot;Lee&quot;,&quot;given&quot;:&quot;Eunsongyi&quot;,&quot;parse-names&quot;:false,&quot;dropping-particle&quot;:&quot;&quot;,&quot;non-dropping-particle&quot;:&quot;&quot;},{&quot;family&quot;:&quot;Lee&quot;,&quot;given&quot;:&quot;Jun Min&quot;,&quot;parse-names&quot;:false,&quot;dropping-particle&quot;:&quot;&quot;,&quot;non-dropping-particle&quot;:&quot;&quot;},{&quot;family&quot;:&quot;Lee&quot;,&quot;given&quot;:&quot;Eunyoung&quot;,&quot;parse-names&quot;:false,&quot;dropping-particle&quot;:&quot;&quot;,&quot;non-dropping-particle&quot;:&quot;&quot;},{&quot;family&quot;:&quot;Noh&quot;,&quot;given&quot;:&quot;Jin Seo&quot;,&quot;parse-names&quot;:false,&quot;dropping-particle&quot;:&quot;&quot;,&quot;non-dropping-particle&quot;:&quot;&quot;},{&quot;family&quot;:&quot;Joe&quot;,&quot;given&quot;:&quot;Jin Hyoun&quot;,&quot;parse-names&quot;:false,&quot;dropping-particle&quot;:&quot;&quot;,&quot;non-dropping-particle&quot;:&quot;&quot;},{&quot;family&quot;:&quot;Jung&quot;,&quot;given&quot;:&quot;Bumsuk&quot;,&quot;parse-names&quot;:false,&quot;dropping-particle&quot;:&quot;&quot;,&quot;non-dropping-particle&quot;:&quot;&quot;},{&quot;family&quot;:&quot;Lee&quot;,&quot;given&quot;:&quot;Wooyoung&quot;,&quot;parse-names&quot;:false,&quot;dropping-particle&quot;:&quot;&quot;,&quot;non-dropping-particle&quot;:&quot;&quot;}],&quot;container-title&quot;:&quot;Thin Solid Films&quot;,&quot;container-title-short&quot;:&quot;Thin Solid Films&quot;,&quot;DOI&quot;:&quot;10.1016/j.tsf.2010.07.122&quot;,&quot;ISSN&quot;:&quot;00406090&quot;,&quot;issued&quot;:{&quot;date-parts&quot;:[[2010,11,1]]},&quot;page&quot;:&quot;880-884&quot;,&quot;abstract&quot;:&quot;We investigated the hydrogen (H2) sensing properties of palladium (Pd)-nickel (Ni) alloy films with varying Ni content and discussed them in light of structural deformations. The Pd-Ni alloys operated reversibly upon H2 absorption and desorption and their sensitivities decreased linearly with Ni content added to Pd. This was attributed to reduction in the lattice constant and interstitial volume caused by the Ni addition, allowing fewer hydrogen atoms to penetrate into the Pd-Ni alloy with higher Ni content. Interestingly, the response time of the Pd-Ni alloys was much shorter than that of pure Pd, presumably due to the fast permeation of hydrogen atoms through microscopic imperfections in the alloys. Unlike pure Pd, the Pd-Ni alloys showed an almost linear relationship between the sensitivity and H2 concentration without hysteretic behaviors, enabling the detection of low concentration of H2 down to 0.01%. These results provide a significant understanding of the role of Ni in the Pd-Ni thin films for improving the H2 sensing properties of the Pd-based alloy film sensors. © 2010 Elsevier B.V. All rights reserved.&quot;,&quot;issue&quot;:&quot;2&quot;,&quot;volume&quot;:&quot;519&quot;},&quot;isTemporary&quot;:false},{&quot;id&quot;:&quot;c1a3b4af-ddca-3569-aba4-f7d81c944f26&quot;,&quot;itemData&quot;:{&quot;type&quot;:&quot;article-journal&quot;,&quot;id&quot;:&quot;c1a3b4af-ddca-3569-aba4-f7d81c944f26&quot;,&quot;title&quot;:&quot;Palladium-silver thin film for hydrogen sensing&quot;,&quot;author&quot;:[{&quot;family&quot;:&quot;Wang&quot;,&quot;given&quot;:&quot;Min&quot;,&quot;parse-names&quot;:false,&quot;dropping-particle&quot;:&quot;&quot;,&quot;non-dropping-particle&quot;:&quot;&quot;},{&quot;family&quot;:&quot;Feng&quot;,&quot;given&quot;:&quot;Ying&quot;,&quot;parse-names&quot;:false,&quot;dropping-particle&quot;:&quot;&quot;,&quot;non-dropping-particle&quot;:&quot;&quot;}],&quot;container-title&quot;:&quot;Sensors and Actuators, B: Chemical&quot;,&quot;container-title-short&quot;:&quot;Sens Actuators B Chem&quot;,&quot;DOI&quot;:&quot;10.1016/j.snb.2006.07.030&quot;,&quot;ISSN&quot;:&quot;09254005&quot;,&quot;issued&quot;:{&quot;date-parts&quot;:[[2007,4,10]]},&quot;page&quot;:&quot;101-106&quot;,&quot;abstract&quot;:&quot;In this paper, a palladium-silver (Pd-Ag) thin film was fabricated and studied for hydrogen gas sensing. A zigzag-shaped microstructure of Pd-Ag was coated on a porous alumina substrate through a combination of microfabrication techniques including photolithography, thin film sputtering and electron beam vacuum evaporation. The atomic ratio of the two metals is controlled at Pd:Ag = 3:2. To evaluate the H2 sensitivity of the fabricated device, the electrical resistance of the film was measured toward hydrogen concentration change. Experimental results show that the sensing element fabricated this way demonstrates high sensitivity, fast response and excellent reversibility to hydrogen gas. The sensing performance of the mixed metal film is much better than that of the palladium film. The present sensor is promising for room temperature hydrogen leakage detection and related applications. © 2006 Elsevier B.V. All rights reserved.&quot;,&quot;issue&quot;:&quot;1&quot;,&quot;volume&quot;:&quot;123&quot;},&quot;isTemporary&quot;:false}]},{&quot;citationID&quot;:&quot;MENDELEY_CITATION_2f526fb6-f9d1-4413-89d7-409725dfed51&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&quot;,&quot;citationItems&quot;:[{&quot;id&quot;:&quot;47185308-b9ba-3e22-8970-bc8bc0bc6743&quot;,&quot;itemData&quot;:{&quot;type&quot;:&quot;article-journal&quot;,&quot;id&quot;:&quot;47185308-b9ba-3e22-8970-bc8bc0bc6743&quot;,&quot;title&quot;:&quot;Catalytically activated palladium@platinum nanowires for accelerated hydrogen gas detection&quot;,&quot;author&quot;:[{&quot;family&quot;:&quot;Li&quot;,&quot;given&quot;:&quot;Xiaowei&quot;,&quot;parse-names&quot;:false,&quot;dropping-particle&quot;:&quot;&quot;,&quot;non-dropping-particle&quot;:&quot;&quot;},{&quot;family&quot;:&quot;Liu&quot;,&quot;given&quot;:&quot;Yu&quot;,&quot;parse-names&quot;:false,&quot;dropping-particle&quot;:&quot;&quot;,&quot;non-dropping-particle&quot;:&quot;&quot;},{&quot;family&quot;:&quot;Hemminger&quot;,&quot;given&quot;:&quot;John C.&quot;,&quot;parse-names&quot;:false,&quot;dropping-particle&quot;:&quot;&quot;,&quot;non-dropping-particle&quot;:&quot;&quot;},{&quot;family&quot;:&quot;Penner&quot;,&quot;given&quot;:&quot;Reginald M.&quot;,&quot;parse-names&quot;:false,&quot;dropping-particle&quot;:&quot;&quot;,&quot;non-dropping-particle&quot;:&quot;&quot;}],&quot;container-title&quot;:&quot;ACS Nano&quot;,&quot;container-title-short&quot;:&quot;ACS Nano&quot;,&quot;DOI&quot;:&quot;10.1021/acsnano.5b00302&quot;,&quot;ISSN&quot;:&quot;1936086X&quot;,&quot;issued&quot;:{&quot;date-parts&quot;:[[2015,3,24]]},&quot;page&quot;:&quot;3215-3225&quot;,&quot;abstract&quot;:&quot;Platinum (Pt)-modified palladium (Pd) nanowires (or Pd@Pt nanowires) are prepared with controlled Pt coverage. These Pd@Pt nanowires are used as resistive gas sensors for the detection of hydrogen gas in air, and the influence of the Pt surface layer is assessed. Pd nanowires with dimensions of 40 nm (h) × 100 nm (w) × 50 μm (l) are first prepared using lithographically patterned nanowire electrodeposition. A thin Pt surface layer is electrodeposited conformally onto a Pd nanowire at coverages, θPt, of 0.10 monolayer (ML), 1.0 ML, and 10 ML. X-ray photoelectron spectroscopy coupled with scanning electron microscopy and electrochemical measurements is consistent with a layer-by-layer deposition mode for Pt on the Pd nanowire surface. The resistance of a single Pd@Pt nanowire is measured during the exposure of these nanowires to pulses of hydrogen gas in air at concentrations ranging from 0.05 to 5.0 vol %. Both Pd nanowires and Pd@Pt nanowires show a prompt and reversible increase in resistance upon exposure to H2 in air, caused by the conversion of Pd to more resistive PdHx. Relative to a pure Pd nanowire, the addition of 1.0 ML of Pt to the Pd surface alters the H2 detection properties of Pd@Pt nanowires in two ways. First, the amplitude of the relative resistance change, ΔR/R0, measured at each H2 concentration is reduced at low temperatures (T = 294 and 303 K) and is unaffected at higher temperatures (T = 316, 344, and 376 K). Second, response and recovery rates are both faster at all temperatures in this range and for all H2 concentrations. For higher θPt = 10 ML, sensitivity to H2 is dramatically reduced. For lower θPt = 0.1 ML, no significant influence on sensitivity or the speed of response/recovery is observed.&quot;,&quot;publisher&quot;:&quot;American Chemical Society&quot;,&quot;issue&quot;:&quot;3&quot;,&quot;volume&quot;:&quot;9&quot;},&quot;isTemporary&quot;:false}]},{&quot;citationID&quot;:&quot;MENDELEY_CITATION_6c459d9e-cd5a-4c02-aafe-41fd2f730c69&quot;,&quot;properties&quot;:{&quot;noteIndex&quot;:0},&quot;isEdited&quot;:false,&quot;manualOverride&quot;:{&quot;isManuallyOverridden&quot;:false,&quot;citeprocText&quot;:&quot;&lt;sup&gt;24,25&lt;/sup&gt;&quot;,&quot;manualOverrideText&quot;:&quot;&quot;},&quot;citationTag&quot;:&quot;MENDELEY_CITATION_v3_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&quot;,&quot;citationItems&quot;:[{&quot;id&quot;:&quot;404c3f72-baa6-3d64-953d-0d0b04c2298c&quot;,&quot;itemData&quot;:{&quot;type&quot;:&quot;article-journal&quot;,&quot;id&quot;:&quot;404c3f72-baa6-3d64-953d-0d0b04c2298c&quot;,&quot;title&quot;:&quot;Hysteresis-free nanoplasmonic pd-au alloy hydrogen sensors&quot;,&quot;author&quot;:[{&quot;family&quot;:&quot;Wadell&quot;,&quot;given&quot;:&quot;Carl&quot;,&quot;parse-names&quot;:false,&quot;dropping-particle&quot;:&quot;&quot;,&quot;non-dropping-particle&quot;:&quot;&quot;},{&quot;family&quot;:&quot;Nugroho&quot;,&quot;given&quot;:&quot;Ferry Anggoro Ardy&quot;,&quot;parse-names&quot;:false,&quot;dropping-particle&quot;:&quot;&quot;,&quot;non-dropping-particle&quot;:&quot;&quot;},{&quot;family&quot;:&quot;Lidström&quot;,&quot;given&quot;:&quot;Emil&quot;,&quot;parse-names&quot;:false,&quot;dropping-particle&quot;:&quot;&quot;,&quot;non-dropping-particle&quot;:&quot;&quot;},{&quot;family&quot;:&quot;Iandolo&quot;,&quot;given&quot;:&quot;Beniamino&quot;,&quot;parse-names&quot;:false,&quot;dropping-particle&quot;:&quot;&quot;,&quot;non-dropping-particle&quot;:&quot;&quot;},{&quot;family&quot;:&quot;Wagner&quot;,&quot;given&quot;:&quot;Jakob B.&quot;,&quot;parse-names&quot;:false,&quot;dropping-particle&quot;:&quot;&quot;,&quot;non-dropping-particle&quot;:&quot;&quot;},{&quot;family&quot;:&quot;Langhammer&quot;,&quot;given&quot;:&quot;Christoph&quot;,&quot;parse-names&quot;:false,&quot;dropping-particle&quot;:&quot;&quot;,&quot;non-dropping-particle&quot;:&quot;&quot;}],&quot;container-title&quot;:&quot;Nano Letters&quot;,&quot;container-title-short&quot;:&quot;Nano Lett&quot;,&quot;DOI&quot;:&quot;10.1021/acs.nanolett.5b01053&quot;,&quot;ISSN&quot;:&quot;15306992&quot;,&quot;issued&quot;:{&quot;date-parts&quot;:[[2015,5,13]]},&quot;page&quot;:&quot;3563-3570&quot;,&quot;abstract&quot;:&quot;The recent market introduction of hydrogen fuel cell cars and the prospect of a hydrogen economy have drastically accelerated the need for safe and accurate detection of hydrogen. In this Letter, we investigate the use of arrays of nanofabricated Pd-Au alloy nanoparticles as plasmonic optical hydrogen sensors. By increasing the amount of Au in the alloy nanoparticles up to 25 atom %, we are able to suppress the hysteresis between hydrogen absorption and desorption, thereby increasing the sensor accuracy to below 5% throughout the investigated 1 mbar to 1 bar hydrogen pressure range. Furthermore, we observe an 8-fold absolute sensitivity enhancement at low hydrogen pressures compared to sensors made of pure Pd, and an improved sensor response time to below one second within the 0-40 mbar pressure range, that is, below the flammability limit, by engineering the nanoparticle size.&quot;,&quot;publisher&quot;:&quot;American Chemical Society&quot;,&quot;issue&quot;:&quot;5&quot;,&quot;volume&quot;:&quot;15&quot;},&quot;isTemporary&quot;:false},{&quot;id&quot;:&quot;bece84fa-838a-3bf7-a628-9195c2608737&quot;,&quot;itemData&quot;:{&quot;type&quot;:&quot;article-journal&quot;,&quot;id&quot;:&quot;bece84fa-838a-3bf7-a628-9195c2608737&quot;,&quot;title&quot;:&quot;Acceleration of hydrogen absorption by palladium through surface alloying with gold&quot;,&quot;author&quot;:[{&quot;family&quot;:&quot;Namba&quot;,&quot;given&quot;:&quot;Kazuhiro&quot;,&quot;parse-names&quot;:false,&quot;dropping-particle&quot;:&quot;&quot;,&quot;non-dropping-particle&quot;:&quot;&quot;},{&quot;family&quot;:&quot;Ogura&quot;,&quot;given&quot;:&quot;Shohei&quot;,&quot;parse-names&quot;:false,&quot;dropping-particle&quot;:&quot;&quot;,&quot;non-dropping-particle&quot;:&quot;&quot;},{&quot;family&quot;:&quot;Ohno&quot;,&quot;given&quot;:&quot;Satoshi&quot;,&quot;parse-names&quot;:false,&quot;dropping-particle&quot;:&quot;&quot;,&quot;non-dropping-particle&quot;:&quot;&quot;},{&quot;family&quot;:&quot;Di&quot;,&quot;given&quot;:&quot;Wen&quot;,&quot;parse-names&quot;:false,&quot;dropping-particle&quot;:&quot;&quot;,&quot;non-dropping-particle&quot;:&quot;&quot;},{&quot;family&quot;:&quot;Kato&quot;,&quot;given&quot;:&quot;Koichi&quot;,&quot;parse-names&quot;:false,&quot;dropping-particle&quot;:&quot;&quot;,&quot;non-dropping-particle&quot;:&quot;&quot;},{&quot;family&quot;:&quot;Wilde&quot;,&quot;given&quot;:&quot;Markus&quot;,&quot;parse-names&quot;:false,&quot;dropping-particle&quot;:&quot;&quot;,&quot;non-dropping-particle&quot;:&quot;&quot;},{&quot;family&quot;:&quot;Pletikosic&quot;,&quot;given&quot;:&quot;Ivo&quot;,&quot;parse-names&quot;:false,&quot;dropping-particle&quot;:&quot;&quot;,&quot;non-dropping-particle&quot;:&quot;&quot;},{&quot;family&quot;:&quot;Pervan&quot;,&quot;given&quot;:&quot;Petar&quot;,&quot;parse-names&quot;:false,&quot;dropping-particle&quot;:&quot;&quot;,&quot;non-dropping-particle&quot;:&quot;&quot;},{&quot;family&quot;:&quot;Milun&quot;,&quot;given&quot;:&quot;Milorad&quot;,&quot;parse-names&quot;:false,&quot;dropping-particle&quot;:&quot;&quot;,&quot;non-dropping-particle&quot;:&quot;&quot;},{&quot;family&quot;:&quot;Fukutani&quot;,&quot;given&quot;:&quot;Katsuyuki&quot;,&quot;parse-names&quot;:false,&quot;dropping-particle&quot;:&quot;&quot;,&quot;non-dropping-particle&quot;:&quot;&quot;}],&quot;container-title&quot;:&quot;Proceedings of the National Academy of Sciences of the United States of America&quot;,&quot;container-title-short&quot;:&quot;Proc Natl Acad Sci U S A&quot;,&quot;DOI&quot;:&quot;10.1073/pnas.1800412115&quot;,&quot;ISSN&quot;:&quot;10916490&quot;,&quot;PMID&quot;:&quot;30006467&quot;,&quot;issued&quot;:{&quot;date-parts&quot;:[[2018,7,31]]},&quot;page&quot;:&quot;7896-7900&quot;,&quot;abstract&quot;:&quot;Enhancement of hydrogen (H) absorption kinetics improves the performance of hydrogen-purifying membranes and hydrogen-storage materials, which is necessary for utilizing hydrogen as a carbon-free energy carrier. Pd–Au alloys are known to show higher hydrogen solubility than pure Pd. However, the effect of Au on the hydrogen penetration from the surface into the subsurface region has not been clarified so far. Here, we investigate the hydrogen absorption at Pd–Au surface alloys on Pd(110) by means of thermal desorption spectroscopy (TDS) and hydrogen depth profiling with nuclear reaction analysis (NRA). We demonstrate that alloying the Pd(110) surface with submonolayer amounts of Au dramatically accelerates the hydrogen absorption. The degree of acceleration shows a volcano-shaped form against Au coverage. This kinetic enhancement is explained by a reduced penetration barrier mainly caused by a destabilization of chemisorbed surface hydrogen, which is supported by density-functional-theory (DFT) calculations. The destabilization of chemisorbed surface hydrogen is attributed to the change of the surface electronic states as observed by angle-resolved photoemission spectroscopy (ARPES). If generalized, these discoveries may lead to improving and controlling the hydrogen transport across the surfaces of hydrogen-absorbing materials.&quot;,&quot;publisher&quot;:&quot;National Academy of Sciences&quot;,&quot;issue&quot;:&quot;31&quot;,&quot;volume&quot;:&quot;115&quot;},&quot;isTemporary&quot;:false}]},{&quot;citationID&quot;:&quot;MENDELEY_CITATION_841d7699-f24b-4e9d-a599-674379cba705&quot;,&quot;properties&quot;:{&quot;noteIndex&quot;:0},&quot;isEdited&quot;:false,&quot;manualOverride&quot;:{&quot;isManuallyOverridden&quot;:false,&quot;citeprocText&quot;:&quot;&lt;sup&gt;26,27&lt;/sup&gt;&quot;,&quot;manualOverrideText&quot;:&quot;&quot;},&quot;citationTag&quot;:&quot;MENDELEY_CITATION_v3_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&quot;,&quot;citationItems&quot;:[{&quot;id&quot;:&quot;4523868f-c25a-35c7-986f-7e2a2e755235&quot;,&quot;itemData&quot;:{&quot;type&quot;:&quot;article-journal&quot;,&quot;id&quot;:&quot;4523868f-c25a-35c7-986f-7e2a2e755235&quot;,&quot;title&quot;:&quot;Thin-film interdiffusion. I. Au-Pd, Pd-Au, Ti-Pd, Ti-Au, Ti-Pd-Au, and Ti-Au-Pd&quot;,&quot;author&quot;:[{&quot;family&quot;:&quot;Poate&quot;,&quot;given&quot;:&quot;J. M.&quot;,&quot;parse-names&quot;:false,&quot;dropping-particle&quot;:&quot;&quot;,&quot;non-dropping-particle&quot;:&quot;&quot;},{&quot;family&quot;:&quot;Turner&quot;,&quot;given&quot;:&quot;P. A.&quot;,&quot;parse-names&quot;:false,&quot;dropping-particle&quot;:&quot;&quot;,&quot;non-dropping-particle&quot;:&quot;&quot;},{&quot;family&quot;:&quot;Debonte&quot;,&quot;given&quot;:&quot;W. J.&quot;,&quot;parse-names&quot;:false,&quot;dropping-particle&quot;:&quot;&quot;,&quot;non-dropping-particle&quot;:&quot;&quot;},{&quot;family&quot;:&quot;Yahalom&quot;,&quot;given&quot;:&quot;J.&quot;,&quot;parse-names&quot;:false,&quot;dropping-particle&quot;:&quot;&quot;,&quot;non-dropping-particle&quot;:&quot;&quot;}],&quot;container-title&quot;:&quot;Journal of Applied Physics&quot;,&quot;container-title-short&quot;:&quot;J Appl Phys&quot;,&quot;DOI&quot;:&quot;10.1063/1.321411&quot;,&quot;ISSN&quot;:&quot;00218979&quot;,&quot;issued&quot;:{&quot;date-parts&quot;:[[1975]]},&quot;page&quot;:&quot;4275-4283&quot;,&quot;abstract&quot;:&quot;Interdiffusion in the Ti/Pd/Au thin-film system is measured using Rutherford backscattering. Interdiffusion rates of Pd/Au for temperatures between 200 and 490 °C have been correlated with the defect structure of the films using models of defect enhanced diffusion. Au diffusing in Pd has been analyzed by the Whipple model of grain-boundary diffusion to give a grain-boundary activation energy of 0.9 eV. Pd diffusing in Au has been analyzed using the grain-boundary-assisted bulk diffusion model and it is shown that dislocation diffusion has to be invoked to explain the amount of Pd in the Au film. Air, as compared with vacuum, annealing enhances interdiffusion in the Ti-Au couple and inhibits interdiffusion in Ti-Pd. Ti-Pd and Ti-Au interdiffusion in the Ti-Pd-Au and Ti-Au-Pd ternary systems is strongly reduced in comparison with interdiffusion in the corresponding Ti-Pd or Ti-Au couples for vacuum annealing.&quot;,&quot;issue&quot;:&quot;10&quot;,&quot;volume&quot;:&quot;46&quot;},&quot;isTemporary&quot;:false},{&quot;id&quot;:&quot;2c99b0cd-5d40-3a70-a9b3-7652488974a0&quot;,&quot;itemData&quot;:{&quot;type&quot;:&quot;report&quot;,&quot;id&quot;:&quot;2c99b0cd-5d40-3a70-a9b3-7652488974a0&quot;,&quot;title&quot;:&quot;Spontaneous and electron-induced adsorption of oxygen on Au(1 1 0)-(1 Â 2)&quot;,&quot;author&quot;:[{&quot;family&quot;:&quot;Gottfried&quot;,&quot;given&quot;:&quot;J M&quot;,&quot;parse-names&quot;:false,&quot;dropping-particle&quot;:&quot;&quot;,&quot;non-dropping-particle&quot;:&quot;&quot;},{&quot;family&quot;:&quot;Schmidt&quot;,&quot;given&quot;:&quot;K J&quot;,&quot;parse-names&quot;:false,&quot;dropping-particle&quot;:&quot;&quot;,&quot;non-dropping-particle&quot;:&quot;&quot;},{&quot;family&quot;:&quot;Schroeder&quot;,&quot;given&quot;:&quot;S L M&quot;,&quot;parse-names&quot;:false,&quot;dropping-particle&quot;:&quot;&quot;,&quot;non-dropping-particle&quot;:&quot;&quot;},{&quot;family&quot;:&quot;Christmann&quot;,&quot;given&quot;:&quot;K&quot;,&quot;parse-names&quot;:false,&quot;dropping-particle&quot;:&quot;&quot;,&quot;non-dropping-particle&quot;:&quot;&quot;}],&quot;URL&quot;:&quot;www.elsevier.com/locate/susc&quot;,&quot;abstract&quot;:&quot;The interaction of dioxygen with a gold(1 1 0)-(1 Â 2) surface has been investigated between 28 and 700 K by means of thermal desorption spectroscopy (TDS), UV photoelectron spectroscopy (UPS), work function measurements (DU), low-energy electron diffraction (LEED), and near-edge X-ray absorption spectroscopy (NEXAFS). It proves that Au-unlike most of the other metals including its congeners Cu and Ag-does not spontaneously dissociate physi-sorbed molecular oxygen. Rather, additional activation of the physisorbed O 2 either by electron or by photon impact is required to make the oxygen chemisorb. Below 50 K, dioxygen adsorbs readily with a binding energy &lt;12 kJ/mol, causing a work function decrease of DU ¼ 0:22 eV at H ¼ 1:0 ML. TDS reveals three molecular desorption states with first-order kinetics around 51 and 45 K (first layer), and at 37 K (second layer). A zeroth-order peak around 34 K corresponds to multilayer desorption. Both UPS and NEXAFS exhibit signals typical for physisorbed O 2. Irradiation of physisorbed O 2 layers with low-energy electrons or UV photons produces chemisorbed oxygen, providing a convenient possibility for the preparation of chemisorbed oxygen adlayers. The chemisorbed oxygen species is characterized by a single desorption state above 500 K, with second-order kinetics at low coverages (H &lt; 0:25 ML) suggesting adsorbed oxygen atoms. A desorption energy of 140 AE 3 kJ/mol was determined. Another desorption peak around 490 K and at coverages &gt;1.0 ML is associated with the decomposition of an oxidic species. LEED observations reveal that chemisorbed oxygen destroys the long-range order of the Au substrate surface. Our results provide possible explanations for the 'beam damage' often observed in UPS/LEED experiments with adsorbed dioxygen. Ó&quot;,&quot;container-title-short&quot;:&quot;&quot;},&quot;isTemporary&quot;:false}]},{&quot;citationID&quot;:&quot;MENDELEY_CITATION_120688bd-c99d-42a3-a925-8a54e35023da&quot;,&quot;properties&quot;:{&quot;noteIndex&quot;:0},&quot;isEdited&quot;:false,&quot;manualOverride&quot;:{&quot;isManuallyOverridden&quot;:false,&quot;citeprocText&quot;:&quot;&lt;sup&gt;28–30&lt;/sup&gt;&quot;,&quot;manualOverrideText&quot;:&quot;&quot;},&quot;citationTag&quot;:&quot;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&quot;,&quot;citationItems&quot;:[{&quot;id&quot;:&quot;0fcbda4b-22bf-3eac-ad91-110c8094468f&quot;,&quot;itemData&quot;:{&quot;type&quot;:&quot;report&quot;,&quot;id&quot;:&quot;0fcbda4b-22bf-3eac-ad91-110c8094468f&quot;,&quot;title&quot;:&quot;Generalized Gradient Approximation Made Simple&quot;,&quot;author&quot;:[{&quot;family&quot;:&quot;Perdew&quot;,&quot;given&quot;:&quot;John P&quot;,&quot;parse-names&quot;:false,&quot;dropping-particle&quot;:&quot;&quot;,&quot;non-dropping-particle&quot;:&quot;&quot;},{&quot;family&quot;:&quot;Burke&quot;,&quot;given&quot;:&quot;Kieron&quot;,&quot;parse-names&quot;:false,&quot;dropping-particle&quot;:&quot;&quot;,&quot;non-dropping-particle&quot;:&quot;&quot;},{&quot;family&quot;:&quot;Ernzerhof&quot;,&quot;given&quot;:&quot;Matthias&quot;,&quot;parse-names&quot;:false,&quot;dropping-particle&quot;:&quot;&quot;,&quot;non-dropping-particle&quot;:&quot;&quot;}],&quot;issued&quot;:{&quot;date-parts&quot;:[[1996]]},&quot;abstract&quot;:&quot;Generalized gradient approximations (GGA's) for the exchange-correlation energy improve upon the local spin density (LSD) description of atoms, molecules, and solids. We present a simple derivation of a simple GGA, in which all parameters (other than those in LSD) are fundamental constants. Only general features of the detailed construction underlying the Perdew-Wang 1991 (PW91) GGA are invoked. Improvements over PW91 include an accurate description of the linear response of the uniform electron gas, correct behavior under uniform scaling, and a smoother potential. [S0031-9007(96)01479-2] PACS numbers: 71.15.Mb, 71.45.Gm Kohn-Sham density functional theory [1,2] is widely used for self-consistent-field electronic structure calculations of the ground-state properties of atoms, molecules, and solids. In this theory, only the exchange-correlation energy E XC E X 1 E C as a functional of the electron spin densities n \&quot; r and n # r must be approximated. The most popular functionals have a form appropriate for slowly varying densities: the local spin density (LSD) approximation E LSD XC n \&quot; , n # Z d 3 r ne unif XC n \&quot; , n # , (1) where n n \&quot; 1 n # , and the generalized gradient approximation (GGA) [3,4] E GGA XC n \&quot; , n # Z d 3 r fn \&quot; , n # , =n \&quot; , =n #. (2) In comparison with LSD, GGA's tend to improve total energies [4], atomization energies [4-6], energy barriers and structural energy differences [7-9]. GGA's expand and soften bonds [6], an effect that sometimes corrects [10] and sometimes overcorrects [11] the LSD prediction. Typically, GGA's favor density inhomogeneity more than LSD does. To facilitate practical calculations, e unif XC and f must be parametrized analytic functions. The exchange-correlation energy per particle of a uniform electron gas, e unif XC n \&quot; , n # , is well established [12], but the best choice for fn \&quot; , n # , =n \&quot; , =n # is still a matter of debate. Judging the derivations and formal properties of various GGA's can guide a rational choice among them. Semiempirical GGA's can be remarkably successful for small molecules, but fail for delocalized electrons in the uniform gas [when fn \&quot; , n # , 0, 0 fi ne unif XC n \&quot; , n # ] and thus in simple metals. A first-principles numerical GGA can be constructed [13] by starting from the second-order density-gradient expansion for the exchange-correlation hole surrounding the electron in a system of slowly varying density, then cutting off its spurious long-range parts to satisfy sum rules on the exact hole. The Perdew-Wang 1991 (PW91) [14] functional is an analytic fit to this numerical GGA, designed to satisfy several further exact conditions [13]. PW91 incorporates some inhomogeneity effects while retaining many of the best features of LSD, but has its own problems: (1) The derivation is long, and depends on a mass of detail. (2) The analytic function f, fitted to the numerical results of the real-space cutoff, is complicated and nontransparent. (3) f is overparametrized. (4) The parameters are not seamlessly joined [15], leading to spurious wiggles in the exchange-correlation potential dE XC dn s r for small [16] and large [16,17] dimension-less density gradients, which can bedevil the construction of GGA-based electron-ion pseudopotentials [18-20]. (5) Although the numerical GGA correlation energy functional behaves properly [13] under Levy's uniform scaling to the high-density limit [21], its analytic parametrization (PW91) does not [22]. (6) Because PW91 reduces to the second-order gradient expansion for density variations that are either slowly varying or small, it descibes the linear response of the density of a uniform electron gas less satisfactorily than does LSD [20,23]. This last problem illustrates a fact which is often overlooked: The semilocal form of Eq. (2) is too restrictive to reproduce all the known behaviors of the exact functional [13]. In contrast to the construction of the PW91 functional, which was designed to satisfy as many exact conditions as possible, the GGA presented here satisfies only those which are energetically significant. For example , in the pseudopotential theory of simple metals, the linear-response limit is physically important. On the other hand, recovery of the exact second-order gradient expansion in the slowly varying limit makes little difference to the energies of real systems. We solve the 6 problems above with a simple new derivation of a simple new GGA functional in which all parameters [other than those in e unif XC n \&quot; , n # ] are fundamental constants. Although the derivation depends only on the most general features of the real-space construction [13] behind PW91, the resulting functional is close to numerical GGA. We begin with the GGA for correlation in the form E GGA C n \&quot; , n # Z d 3 r ne unif C r s , z 1 Hr s , z , t, (3) 0031-90079677(18)3865(4)$10.00&quot;,&quot;container-title-short&quot;:&quot;&quot;},&quot;isTemporary&quot;:false},{&quot;id&quot;:&quot;a2f1d65a-d781-3741-b189-a431a7bdb95f&quot;,&quot;itemData&quot;:{&quot;type&quot;:&quot;report&quot;,&quot;id&quot;:&quot;a2f1d65a-d781-3741-b189-a431a7bdb95f&quot;,&quot;title&quot;:&quot;Efficient iterative schemes for ab initio total-energy calculations using a plane-wave basis set&quot;,&quot;author&quot;:[{&quot;family&quot;:&quot;Kresse&quot;,&quot;given&quot;:&quot;G&quot;,&quot;parse-names&quot;:false,&quot;dropping-particle&quot;:&quot;&quot;,&quot;non-dropping-particle&quot;:&quot;&quot;},{&quot;family&quot;:&quot;Furthmü&quot;,&quot;given&quot;:&quot;J&quot;,&quot;parse-names&quot;:false,&quot;dropping-particle&quot;:&quot;&quot;,&quot;non-dropping-particle&quot;:&quot;&quot;}],&quot;issued&quot;:{&quot;date-parts&quot;:[[1996]]},&quot;abstract&quot;:&quot;We present an efficient scheme for calculating the Kohn-Sham ground state of metallic systems using pseudopotentials and a plane-wave basis set. In the first part the application of Pulay's DIIS method direct inversion in the iterative subspace to the iterative diagonalization of large matrices will be discussed. Our approach is stable, reliable, and minimizes the number of order N atoms 3 operations. In the second part, we will discuss an efficient mixing scheme also based on Pulay's scheme. A special ''metric'' and a special ''precon-ditioning'' optimized for a plane-wave basis set will be introduced. Scaling of the method will be discussed in detail for non-self-consistent and self-consistent calculations. It will be shown that the number of iterations required to obtain a specific precision is almost independent of the system size. Altogether an order N atoms 2 scaling is found for systems containing up to 1000 electrons. If we take into account that the number of k points can be decreased linearly with the system size, the overall scaling can approach N atoms. We have implemented these algorithms within a powerful package called VASP Vienna ab initio simulation package. The program and the techniques have been used successfully for a large number of different systems liquid and amorphous semiconductors, liquid simple and transition metals, metallic and semiconducting surfaces, phonons in simple metals, transition metals, and semiconductors and turned out to be very reliable. S0163-18299600440-7&quot;,&quot;container-title-short&quot;:&quot;&quot;},&quot;isTemporary&quot;:false},{&quot;id&quot;:&quot;72c11d2a-05f4-33af-ba96-c2c20ae6d1a6&quot;,&quot;itemData&quot;:{&quot;type&quot;:&quot;article-journal&quot;,&quot;id&quot;:&quot;72c11d2a-05f4-33af-ba96-c2c20ae6d1a6&quot;,&quot;title&quot;:&quot;Projector augmented-+rave method&quot;,&quot;author&quot;:[{&quot;family&quot;:&quot;Blochl&quot;,&quot;given&quot;:&quot;P E&quot;,&quot;parse-names&quot;:false,&quot;dropping-particle&quot;:&quot;&quot;,&quot;non-dropping-particle&quot;:&quot;&quot;}],&quot;container-title&quot;:&quot;PHYSICAL REVIEW B VOLUME&quot;,&quot;ISBN&quot;:&quot;01631829/94/50(2&quot;,&quot;page&quot;:&quot;24&quot;,&quot;abstract&quot;:&quot;An approach for electronic structure calculations is described that generalizes both the pseu-dopotential method and the linear augmented-plane-wave (LAPW) method in a natural way. The method allows high-quality first-principles molecular-dynamics calculations to be performed using the original fictitious Lagrangian approach of Car and Parrinello. Like the LAPW method it can be used to treat first-row and transition-metal elements with affordable effort and provides access to the full wave function. The augmentation procedure is generalized in that partial-wave expansions are not determined by the value and the derivative of the envelope function at some muKn-tin radius, but rather by the overlap with localized projector functions. The pseudopotential approach based on generalized separable pseudopotentials can be regained by a simple approximation.&quot;,&quot;volume&quot;:&quot;50&quot;,&quot;container-title-short&quot;:&quot;&quot;},&quot;isTemporary&quot;:false}]},{&quot;citationID&quot;:&quot;MENDELEY_CITATION_9aad7d4c-b6c7-48b0-b999-ac4b7d648f51&quot;,&quot;properties&quot;:{&quot;noteIndex&quot;:0},&quot;isEdited&quot;:false,&quot;manualOverride&quot;:{&quot;isManuallyOverridden&quot;:false,&quot;citeprocText&quot;:&quot;&lt;sup&gt;31,32&lt;/sup&gt;&quot;,&quot;manualOverrideText&quot;:&quot;&quot;},&quot;citationTag&quot;:&quot;MENDELEY_CITATION_v3_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&quot;,&quot;citationItems&quot;:[{&quot;id&quot;:&quot;9515323a-2922-384e-9ab0-f07bbd93c33a&quot;,&quot;itemData&quot;:{&quot;type&quot;:&quot;article-journal&quot;,&quot;id&quot;:&quot;9515323a-2922-384e-9ab0-f07bbd93c33a&quot;,&quot;title&quot;:&quot;A consistent and accurate ab initio parametrization of density functional dispersion correction (DFT-D) for the 94 elements H-Pu&quot;,&quot;author&quot;:[{&quot;family&quot;:&quot;Grimme&quot;,&quot;given&quot;:&quot;Stefan&quot;,&quot;parse-names&quot;:false,&quot;dropping-particle&quot;:&quot;&quot;,&quot;non-dropping-particle&quot;:&quot;&quot;},{&quot;family&quot;:&quot;Antony&quot;,&quot;given&quot;:&quot;Jens&quot;,&quot;parse-names&quot;:false,&quot;dropping-particle&quot;:&quot;&quot;,&quot;non-dropping-particle&quot;:&quot;&quot;},{&quot;family&quot;:&quot;Ehrlich&quot;,&quot;given&quot;:&quot;Stephan&quot;,&quot;parse-names&quot;:false,&quot;dropping-particle&quot;:&quot;&quot;,&quot;non-dropping-particle&quot;:&quot;&quot;},{&quot;family&quot;:&quot;Krieg&quot;,&quot;given&quot;:&quot;Helge&quot;,&quot;parse-names&quot;:false,&quot;dropping-particle&quot;:&quot;&quot;,&quot;non-dropping-particle&quot;:&quot;&quot;}],&quot;container-title&quot;:&quot;Journal of Chemical Physics&quot;,&quot;DOI&quot;:&quot;10.1063/1.3382344&quot;,&quot;ISSN&quot;:&quot;00219606&quot;,&quot;PMID&quot;:&quot;20423165&quot;,&quot;issued&quot;:{&quot;date-parts&quot;:[[2010,4,21]]},&quot;abstract&quot;:&quot;The method of dispersion correction as an add-on to standard Kohn-Sham density functional theory (DFT-D) has been refined regarding higher accuracy, broader range of applicability, and less empiricism. The main new ingredients are atom-pairwise specific dispersion coefficients and cutoff radii that are both computed from first principles. The coefficients for new eighth-order dispersion terms are computed using established recursion relations. System (geometry) dependent information is used for the first time in a DFT-D type approach by employing the new concept of fractional coordination numbers (CN). They are used to interpolate between dispersion coefficients of atoms in different chemical environments. The method only requires adjustment of two global parameters for each density functional, is asymptotically exact for a gas of weakly interacting neutral atoms, and easily allows the computation of atomic forces. Three-body nonadditivity terms are considered. The method has been assessed on standard benchmark sets for inter- and intramolecular noncovalent interactions with a particular emphasis on a consistent description of light and heavy element systems. The mean absolute deviations for the S22 benchmark set of noncovalent interactions for 11 standard density functionals decrease by 15%-40% compared to the previous (already accurate) DFT-D version. Spectacular improvements are found for a tripeptide-folding model and all tested metallic systems. The rectification of the long-range behavior and the use of more accurate C6 coefficients also lead to a much better description of large (infinite) systems as shown for graphene sheets and the adsorption of benzene on an Ag(111) surface. For graphene it is found that the inclusion of three-body terms substantially (by about 10%) weakens the interlayer binding. We propose the revised DFT-D method as a general tool for the computation of the dispersion energy in molecules and solids of any kind with DFT and related (low-cost) electronic structure methods for large systems. © 2010 American Institute of Physics.&quot;,&quot;issue&quot;:&quot;15&quot;,&quot;volume&quot;:&quot;132&quot;,&quot;container-title-short&quot;:&quot;&quot;},&quot;isTemporary&quot;:false},{&quot;id&quot;:&quot;4d9f05d9-3896-3da1-8e84-c921d1d4340b&quot;,&quot;itemData&quot;:{&quot;type&quot;:&quot;article-journal&quot;,&quot;id&quot;:&quot;4d9f05d9-3896-3da1-8e84-c921d1d4340b&quot;,&quot;title&quot;:&quot;Effect of the damping function in dispersion corrected density functional theory&quot;,&quot;author&quot;:[{&quot;family&quot;:&quot;Grimme&quot;,&quot;given&quot;:&quot;Stefan&quot;,&quot;parse-names&quot;:false,&quot;dropping-particle&quot;:&quot;&quot;,&quot;non-dropping-particle&quot;:&quot;&quot;},{&quot;family&quot;:&quot;Ehrlich&quot;,&quot;given&quot;:&quot;Stephan&quot;,&quot;parse-names&quot;:false,&quot;dropping-particle&quot;:&quot;&quot;,&quot;non-dropping-particle&quot;:&quot;&quot;},{&quot;family&quot;:&quot;Goerigk&quot;,&quot;given&quot;:&quot;Lars&quot;,&quot;parse-names&quot;:false,&quot;dropping-particle&quot;:&quot;&quot;,&quot;non-dropping-particle&quot;:&quot;&quot;}],&quot;container-title&quot;:&quot;Journal of Computational Chemistry&quot;,&quot;container-title-short&quot;:&quot;J Comput Chem&quot;,&quot;DOI&quot;:&quot;10.1002/jcc.21759&quot;,&quot;ISSN&quot;:&quot;01928651&quot;,&quot;PMID&quot;:&quot;21370243&quot;,&quot;issued&quot;:{&quot;date-parts&quot;:[[2011,5]]},&quot;page&quot;:&quot;1456-1465&quot;,&quot;abstract&quot;:&quot;It is shown by an extensive benchmark on molecular energy data that the mathematical form of the damping function in DFT-D methods has only a minor impact on the quality of the results. For 12 different functionals, a standard \&quot;zero-damping\&quot; formula and rational damping to finite values for small interatomic distances according to Becke and Johnson (BJ-damping) has been tested. The same (DFT-D3) scheme for the computation of the dispersion coefficients is used. The BJ-damping requires one fit parameter more for each functional (three instead of two) but has the advantage of avoiding repulsive interatomic forces at shorter distances. With BJ-damping better results for nonbonded distances and more clear effects of intramolecular dispersion in four representative molecular structures are found. For the noncovalently-bonded structures in the S22 set, both schemes lead to very similar intermolecular distances. For noncovalent interaction energies BJ-damping performs slightly better but both variants can be recommended in general. The exception to this is Hartree-Fock that can be recommended only in the BJ-variant and which is then close to the accuracy of corrected GGAs for non-covalent interactions. According to the thermodynamic benchmarks BJ-damping is more accurate especially for medium-range electron correlation problems and only small and practically insignificant double-counting effects are observed. It seems to provide a physically correct short-range behavior of correlation/dispersion even with unmodified standard functionals. In any case, the differences between the two methods are much smaller than the overall dispersion effect and often also smaller than the influence of the underlying density functional. © 2011 Wiley Periodicals, Inc. J Comput Chem, 2011 Copyright © 2011 Wiley Periodicals, Inc.&quot;,&quot;issue&quot;:&quot;7&quot;,&quot;volume&quot;:&quot;32&quot;},&quot;isTemporary&quot;:false}]},{&quot;citationID&quot;:&quot;MENDELEY_CITATION_7bcf53c4-3ef8-44c1-8ce2-49b1696bbf5f&quot;,&quot;properties&quot;:{&quot;noteIndex&quot;:0},&quot;isEdited&quot;:false,&quot;manualOverride&quot;:{&quot;isManuallyOverridden&quot;:false,&quot;citeprocText&quot;:&quot;&lt;sup&gt;33&lt;/sup&gt;&quot;,&quot;manualOverrideText&quot;:&quot;&quot;},&quot;citationTag&quot;:&quot;MENDELEY_CITATION_v3_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&quot;,&quot;citationItems&quot;:[{&quot;id&quot;:&quot;36f72882-81a6-3da5-b73f-98247070d610&quot;,&quot;itemData&quot;:{&quot;type&quot;:&quot;article-journal&quot;,&quot;id&quot;:&quot;36f72882-81a6-3da5-b73f-98247070d610&quot;,&quot;title&quot;:&quot;Bottom-Up Nanofabrication of Supported Noble Metal Alloy Nanoparticle Arrays for Plasmonics&quot;,&quot;author&quot;:[{&quot;family&quot;:&quot;Nugroho&quot;,&quot;given&quot;:&quot;Ferry A.A.&quot;,&quot;parse-names&quot;:false,&quot;dropping-particle&quot;:&quot;&quot;,&quot;non-dropping-particle&quot;:&quot;&quot;},{&quot;family&quot;:&quot;Iandolo&quot;,&quot;given&quot;:&quot;Beniamino&quot;,&quot;parse-names&quot;:false,&quot;dropping-particle&quot;:&quot;&quot;,&quot;non-dropping-particle&quot;:&quot;&quot;},{&quot;family&quot;:&quot;Wagner&quot;,&quot;given&quot;:&quot;Jakob B.&quot;,&quot;parse-names&quot;:false,&quot;dropping-particle&quot;:&quot;&quot;,&quot;non-dropping-particle&quot;:&quot;&quot;},{&quot;family&quot;:&quot;Langhammer&quot;,&quot;given&quot;:&quot;Christoph&quot;,&quot;parse-names&quot;:false,&quot;dropping-particle&quot;:&quot;&quot;,&quot;non-dropping-particle&quot;:&quot;&quot;}],&quot;container-title&quot;:&quot;ACS Nano&quot;,&quot;container-title-short&quot;:&quot;ACS Nano&quot;,&quot;DOI&quot;:&quot;10.1021/acsnano.5b08057&quot;,&quot;ISSN&quot;:&quot;1936086X&quot;,&quot;issued&quot;:{&quot;date-parts&quot;:[[2016,2,23]]},&quot;page&quot;:&quot;2871-2879&quot;,&quot;abstract&quot;:&quot;Mixing different elements at the nanoscale to obtain alloy nanostructures with fine-tuned physical and chemical properties offers appealing opportunities for nanotechnology and nanoscience. However, despite widespread successful application of alloy nanoparticles made by colloidal synthesis in heterogeneous catalysis, nanoalloy systems have been used very rarely in solid-state devices and nanoplasmonics-related applications. One reason is that such applications require integration in arrays on a surface with compelling demands on nanoparticle arrangement, uniformity in surface coverage, and optimization of the surface density. These cannot be fulfilled even using state-of-the-art self-assembly strategies of colloids. As a solution, we present here a generic bottom-up nanolithography-compatible fabrication approach for large-area arrays of alloy nanoparticles on surfaces. To illustrate the concept, we focus on Au-based binary and ternary alloy systems with Ag, Cu, and Pd, due to their high relevance for nanoplasmonics and complete miscibility, and characterize their optical properties. Moreover, as an example for the relevance of the obtained materials for integration in devices, we demonstrate the superior and hysteresis-free plasmonic hydrogen-sensing performance of the AuPd alloy nanoparticle system.&quot;,&quot;publisher&quot;:&quot;American Chemical Society&quot;,&quot;issue&quot;:&quot;2&quot;,&quot;volume&quot;:&quot;10&quot;},&quot;isTemporary&quot;:false}]},{&quot;citationID&quot;:&quot;MENDELEY_CITATION_e38e5373-0230-4528-913e-d18e3372bc65&quot;,&quot;properties&quot;:{&quot;noteIndex&quot;:0},&quot;isEdited&quot;:false,&quot;manualOverride&quot;:{&quot;isManuallyOverridden&quot;:false,&quot;citeprocText&quot;:&quot;&lt;sup&gt;34&lt;/sup&gt;&quot;,&quot;manualOverrideText&quot;:&quot;&quot;},&quot;citationTag&quot;:&quot;MENDELEY_CITATION_v3_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&quot;,&quot;citationItems&quot;:[{&quot;id&quot;:&quot;2a4834e1-caa3-3065-9383-ea720e91b764&quot;,&quot;itemData&quot;:{&quot;type&quot;:&quot;article-journal&quot;,&quot;id&quot;:&quot;2a4834e1-caa3-3065-9383-ea720e91b764&quot;,&quot;title&quot;:&quot;Comparison of the agglomeration behavior of thin metallic films on SiO2&quot;,&quot;author&quot;:[{&quot;family&quot;:&quot;Gadkari&quot;,&quot;given&quot;:&quot;P. R.&quot;,&quot;parse-names&quot;:false,&quot;dropping-particle&quot;:&quot;&quot;,&quot;non-dropping-particle&quot;:&quot;&quot;},{&quot;family&quot;:&quot;Warren&quot;,&quot;given&quot;:&quot;A. P.&quot;,&quot;parse-names&quot;:false,&quot;dropping-particle&quot;:&quot;&quot;,&quot;non-dropping-particle&quot;:&quot;&quot;},{&quot;family&quot;:&quot;Todi&quot;,&quot;given&quot;:&quot;R. M.&quot;,&quot;parse-names&quot;:false,&quot;dropping-particle&quot;:&quot;&quot;,&quot;non-dropping-particle&quot;:&quot;&quot;},{&quot;family&quot;:&quot;Petrova&quot;,&quot;given&quot;:&quot;R.&quot;,&quot;parse-names&quot;:false,&quot;dropping-particle&quot;:&quot;V.&quot;,&quot;non-dropping-particle&quot;:&quot;&quot;},{&quot;family&quot;:&quot;Coffey&quot;,&quot;given&quot;:&quot;K. R.&quot;,&quot;parse-names&quot;:false,&quot;dropping-particle&quot;:&quot;&quot;,&quot;non-dropping-particle&quot;:&quot;&quot;}],&quot;container-title&quot;:&quot;Journal of Vacuum Science &amp; Technology A: Vacuum, Surfaces, and Films&quot;,&quot;DOI&quot;:&quot;10.1116/1.1861943&quot;,&quot;ISSN&quot;:&quot;0734-2101&quot;,&quot;issued&quot;:{&quot;date-parts&quot;:[[2005,7]]},&quot;page&quot;:&quot;1152-1161&quot;,&quot;abstract&quot;:&quot;The stability of continuous metallic thin films on insulating oxide surfaces is of interest to applications such as semiconductor interconnections and gate engineering. In this work, we report the study of the formation of voids and agglomeration of initially continuous Cu, Au, Ru and Pt thin films deposited on amorphous thermally grown SiO2 surfaces. Polycrystalline thin films having thicknesses in the range of 10–100 nm were ultrahigh vacuum sputter deposited on thermally grown SiO2 surfaces. The films were annealed at temperatures in the range of 150–800 °C in argon and argon+3% hydrogen gases. Scanning electron microscopy was used to investigate the agglomeration behavior, and transmission electron microscopy was used to characterize the microstructure of the as-deposited and annealed films. The agglomeration sequence in all of the films is found to follow a two step process of void nucleation and void growth. However, void growth in Au and Pt thin films is different from Cu and Ru thin films. Residual stress and adhesion were observed to play an important part in deciding the mode of void growth in Au and Pt thin films. Last, it is also observed that the tendency for agglomeration can be reduced by encapsulating the metal film with an oxide overlayer.&quot;,&quot;publisher&quot;:&quot;American Vacuum Society&quot;,&quot;issue&quot;:&quot;4&quot;,&quot;volume&quot;:&quot;23&quot;,&quot;container-title-short&quot;:&quot;&quot;},&quot;isTemporary&quot;:false}]},{&quot;citationID&quot;:&quot;MENDELEY_CITATION_8d491e08-74b0-4c26-8758-3ee3ce3d3577&quot;,&quot;properties&quot;:{&quot;noteIndex&quot;:0},&quot;isEdited&quot;:false,&quot;manualOverride&quot;:{&quot;isManuallyOverridden&quot;:false,&quot;citeprocText&quot;:&quot;&lt;sup&gt;17,35&lt;/sup&gt;&quot;,&quot;manualOverrideText&quot;:&quot;&quot;},&quot;citationTag&quot;:&quot;MENDELEY_CITATION_v3_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&quot;,&quot;citationItems&quot;:[{&quot;id&quot;:&quot;09a83c1b-5ccf-3cfc-965e-1e256501c3db&quot;,&quot;itemData&quot;:{&quot;type&quot;:&quot;article-journal&quot;,&quot;id&quot;:&quot;09a83c1b-5ccf-3cfc-965e-1e256501c3db&quot;,&quot;title&quot;:&quot;Hysteresis behavior of electrical resistance in Pd thin films during the process of absorption and desorption of hydrogen gas&quot;,&quot;author&quot;:[{&quot;family&quot;:&quot;Lee&quot;,&quot;given&quot;:&quot;Eunsongyi&quot;,&quot;parse-names&quot;:false,&quot;dropping-particle&quot;:&quot;&quot;,&quot;non-dropping-particle&quot;:&quot;&quot;},{&quot;family&quot;:&quot;Lee&quot;,&quot;given&quot;:&quot;Jun Min&quot;,&quot;parse-names&quot;:false,&quot;dropping-particle&quot;:&quot;&quot;,&quot;non-dropping-particle&quot;:&quot;&quot;},{&quot;family&quot;:&quot;Koo&quot;,&quot;given&quot;:&quot;Ja Hoon&quot;,&quot;parse-names&quot;:false,&quot;dropping-particle&quot;:&quot;&quot;,&quot;non-dropping-particle&quot;:&quot;&quot;},{&quot;family&quot;:&quot;Lee&quot;,&quot;given&quot;:&quot;Wooyoung&quot;,&quot;parse-names&quot;:false,&quot;dropping-particle&quot;:&quot;&quot;,&quot;non-dropping-particle&quot;:&quot;&quot;},{&quot;family&quot;:&quot;Lee&quot;,&quot;given&quot;:&quot;Taeyoon&quot;,&quot;parse-names&quot;:false,&quot;dropping-particle&quot;:&quot;&quot;,&quot;non-dropping-particle&quot;:&quot;&quot;}],&quot;container-title&quot;:&quot;International Journal of Hydrogen Energy&quot;,&quot;container-title-short&quot;:&quot;Int J Hydrogen Energy&quot;,&quot;DOI&quot;:&quot;10.1016/j.ijhydene.2010.04.051&quot;,&quot;ISSN&quot;:&quot;03603199&quot;,&quot;issued&quot;:{&quot;date-parts&quot;:[[2010,7]]},&quot;page&quot;:&quot;6984-6991&quot;,&quot;abstract&quot;:&quot;We report the fabrication of a novel hydrogen sensor that utilizes the electrical resistance changes in the palladium thin films with nanometer thicknesses. The sensing mechanism is based on transitory absorption of hydrogen atoms into the palladium layer, which leads to the reversible alteration of the electrical resistance. In concentrated hydrogen ambient, the excess hydrogen absorption process leads to mechanical deformation on the surface of the palladium films, corresponding to the phase transition from α-phase to β-phase. The reversible sensing process results in a hysteresis curve for resistive properties, of which the height (sensitivity) could be controlled by manipulating the thickness of the palladium layers. The peel-off phenomena on the surface of the palladium film were suppressed by decreasing the thickness of the film. At the thickness of 20 nm, a hysteresis curve of resistance was obtained without any structural change in the palladium thin film. These results provide a significant insight to the fundamental understanding of the relationship between the electrical sensitivity of pure Pd thin films and related structural deformation, which is essential to develop robust H-sensors with high sensibility. © 2010 Professor T. Nejat Veziroglu. Published by Elsevier Ltd. All rights reserved.&quot;,&quot;issue&quot;:&quot;13&quot;,&quot;volume&quot;:&quot;35&quot;},&quot;isTemporary&quot;:false},{&quot;id&quot;:&quot;505c4b17-f5d1-366b-a6b6-27dd47c343ff&quot;,&quot;itemData&quot;:{&quot;type&quot;:&quot;article-journal&quot;,&quot;id&quot;:&quot;505c4b17-f5d1-366b-a6b6-27dd47c343ff&quot;,&quot;title&quot;:&quot;Hydrogen gas sensing with networks of ultrasmall palladium nanowires formed on filtration membranes&quot;,&quot;author&quot;:[{&quot;family&quot;:&quot;Zeng&quot;,&quot;given&quot;:&quot;X. Q.&quot;,&quot;parse-names&quot;:false,&quot;dropping-particle&quot;:&quot;&quot;,&quot;non-dropping-particle&quot;:&quot;&quot;},{&quot;family&quot;:&quot;Latimer&quot;,&quot;given&quot;:&quot;M. L.&quot;,&quot;parse-names&quot;:false,&quot;dropping-particle&quot;:&quot;&quot;,&quot;non-dropping-particle&quot;:&quot;&quot;},{&quot;family&quot;:&quot;Xiao&quot;,&quot;given&quot;:&quot;Z. L.&quot;,&quot;parse-names&quot;:false,&quot;dropping-particle&quot;:&quot;&quot;,&quot;non-dropping-particle&quot;:&quot;&quot;},{&quot;family&quot;:&quot;Panuganti&quot;,&quot;given&quot;:&quot;S.&quot;,&quot;parse-names&quot;:false,&quot;dropping-particle&quot;:&quot;&quot;,&quot;non-dropping-particle&quot;:&quot;&quot;},{&quot;family&quot;:&quot;Welp&quot;,&quot;given&quot;:&quot;U.&quot;,&quot;parse-names&quot;:false,&quot;dropping-particle&quot;:&quot;&quot;,&quot;non-dropping-particle&quot;:&quot;&quot;},{&quot;family&quot;:&quot;Kwok&quot;,&quot;given&quot;:&quot;W. K.&quot;,&quot;parse-names&quot;:false,&quot;dropping-particle&quot;:&quot;&quot;,&quot;non-dropping-particle&quot;:&quot;&quot;},{&quot;family&quot;:&quot;Xu&quot;,&quot;given&quot;:&quot;T.&quot;,&quot;parse-names&quot;:false,&quot;dropping-particle&quot;:&quot;&quot;,&quot;non-dropping-particle&quot;:&quot;&quot;}],&quot;container-title&quot;:&quot;Nano Letters&quot;,&quot;container-title-short&quot;:&quot;Nano Lett&quot;,&quot;DOI&quot;:&quot;10.1021/nl103682s&quot;,&quot;ISSN&quot;:&quot;15306984&quot;,&quot;PMID&quot;:&quot;21114299&quot;,&quot;issued&quot;:{&quot;date-parts&quot;:[[2011,1,12]]},&quot;page&quot;:&quot;262-268&quot;,&quot;abstract&quot;:&quot;Hydrogen sensors based on single Pd nanowires show promising results in speed, sensitivity, and ultralow power consumption. The utilization of single Pd nanowires, however, face challenges in nanofabrication, manipulation, and achieving ultrasmall transverse dimensions. We report on hydrogen sensors that take advantage of single palladium nanowires in high speed and sensitivity and that can be fabricated conveniently. The sensors are based on networks of ultrasmall (&lt; 10 nm) palladium nanowires deposited onto commercially available filtration membranes. We investigated the sensitivities and response times of these sensors as a function of the thickness of the nanowires and also compared them with a continuous reference film. The superior performance of the ultrasmall Pd nanowire network based sensors demonstrates the novelty of our fabrication approach, which can be directly applied to palladium alloy and other hydrogen sensing materials. © 2011 American Chemical Society.&quot;,&quot;issue&quot;:&quot;1&quot;,&quot;volume&quot;:&quot;11&quot;},&quot;isTemporary&quot;:false}]},{&quot;citationID&quot;:&quot;MENDELEY_CITATION_a0a9ac82-e068-4365-be7b-6d628a59d6fb&quot;,&quot;properties&quot;:{&quot;noteIndex&quot;:0},&quot;isEdited&quot;:false,&quot;manualOverride&quot;:{&quot;isManuallyOverridden&quot;:false,&quot;citeprocText&quot;:&quot;&lt;sup&gt;36&lt;/sup&gt;&quot;,&quot;manualOverrideText&quot;:&quot;&quot;},&quot;citationTag&quot;:&quot;MENDELEY_CITATION_v3_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&quot;,&quot;citationItems&quot;:[{&quot;id&quot;:&quot;86bb8722-46f0-3a0e-a6b3-084dc9b553ec&quot;,&quot;itemData&quot;:{&quot;type&quot;:&quot;report&quot;,&quot;id&quot;:&quot;86bb8722-46f0-3a0e-a6b3-084dc9b553ec&quot;,&quot;title&quot;:&quot;CHARACTERIZATION OF THIN FILMS OF THE PALLADIUM-HYDROGEN SYSTEM*&quot;,&quot;author&quot;:[{&quot;family&quot;:&quot;Frazier&quot;,&quot;given&quot;:&quot;Gary A&quot;,&quot;parse-names&quot;:false,&quot;dropping-particle&quot;:&quot;&quot;,&quot;non-dropping-particle&quot;:&quot;&quot;},{&quot;family&quot;:&quot;Glosser&quot;,&quot;given&quot;:&quot;R&quot;,&quot;parse-names&quot;:false,&quot;dropping-particle&quot;:&quot;&quot;,&quot;non-dropping-particle&quot;:&quot;&quot;}],&quot;container-title&quot;:&quot;Journal of the Less-Common Metals&quot;,&quot;issued&quot;:{&quot;date-parts&quot;:[[1980]]},&quot;number-of-pages&quot;:&quot;89-96&quot;,&quot;abstract&quot;:&quot;In this paper we present a study of the pressure-concentration (P-C) isotherms and the resistance properties of evaporated palladium films to which hydrogen has been added in situ at 27 \&quot;C. Hydrogen was introduced into the samples via the gas phase and the equilibrium H/Pd ratio was determined using a quartz-crystal mass monitor. We find that the P-C function is highly dependent on film thickness, with the slope of the CY + /3 coexistence region increasing and the limiting o-phase concentration decreasing with decreasing film thickness. However, the P-C function does approach bulk behavior for thick films (t &gt; 1000 a). Film resistance was measured as hydrogen was cycled in and out of annealed and unannealed films. The annealed films show reversible electrical behavior with respect to hydrogen cycling; unannealed films are also electrically reversible in the (Y phase but show a monotonic decrease in resistance with cycling of hydrogen concentration through the p phase. For the unannealed films the ratio of the film resistance after maximum hydrogen uptake (p phase at a hydrogen pressure of 60 Ton) to the vacuum film resistance increases with cycling. This ratio never exceeds that for the annealed films.&quot;,&quot;publisher&quot;:&quot;Elsevier Sequoia S.A&quot;,&quot;volume&quot;:&quot;74&quot;,&quot;container-title-short&quot;:&quot;&quot;},&quot;isTemporary&quot;:false}]},{&quot;citationID&quot;:&quot;MENDELEY_CITATION_7596e588-7a05-43c9-9b07-1fb589d7133e&quot;,&quot;properties&quot;:{&quot;noteIndex&quot;:0},&quot;isEdited&quot;:false,&quot;manualOverride&quot;:{&quot;isManuallyOverridden&quot;:false,&quot;citeprocText&quot;:&quot;&lt;sup&gt;37&lt;/sup&gt;&quot;,&quot;manualOverrideText&quot;:&quot;&quot;},&quot;citationTag&quot;:&quot;MENDELEY_CITATION_v3_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&quot;,&quot;citationItems&quot;:[{&quot;id&quot;:&quot;19955869-03a4-360b-874b-e63d4b9759fb&quot;,&quot;itemData&quot;:{&quot;type&quot;:&quot;report&quot;,&quot;id&quot;:&quot;19955869-03a4-360b-874b-e63d4b9759fb&quot;,&quot;title&quot;:&quot;PRINCIPLES OF ADSORPTION AND REACTION ON SOLID SURFACES&quot;,&quot;author&quot;:[{&quot;family&quot;:&quot;Masel&quot;,&quot;given&quot;:&quot;Richard I&quot;,&quot;parse-names&quot;:false,&quot;dropping-particle&quot;:&quot;&quot;,&quot;non-dropping-particle&quot;:&quot;&quot;}],&quot;container-title-short&quot;:&quot;&quot;},&quot;isTemporary&quot;:false}]},{&quot;citationID&quot;:&quot;MENDELEY_CITATION_b8f59d33-36a8-47af-a369-a0ddbc519b40&quot;,&quot;properties&quot;:{&quot;noteIndex&quot;:0},&quot;isEdited&quot;:false,&quot;manualOverride&quot;:{&quot;isManuallyOverridden&quot;:false,&quot;citeprocText&quot;:&quot;&lt;sup&gt;38,39&lt;/sup&gt;&quot;,&quot;manualOverrideText&quot;:&quot;&quot;},&quot;citationTag&quot;:&quot;MENDELEY_CITATION_v3_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&quot;,&quot;citationItems&quot;:[{&quot;id&quot;:&quot;15c574b9-8ab7-3408-af7b-7e7c2e531a6e&quot;,&quot;itemData&quot;:{&quot;type&quot;:&quot;report&quot;,&quot;id&quot;:&quot;15c574b9-8ab7-3408-af7b-7e7c2e531a6e&quot;,&quot;title&quot;:&quot;The electronic structure of PdO found by photoemission (UPS and XPS) and inverse photoemission (BIS)&quot;,&quot;author&quot;:[{&quot;family&quot;:&quot;Pillo&quot;,&quot;given&quot;:&quot;Th&quot;,&quot;parse-names&quot;:false,&quot;dropping-particle&quot;:&quot;&quot;,&quot;non-dropping-particle&quot;:&quot;&quot;},{&quot;family&quot;:&quot;Zimmermann&quot;,&quot;given&quot;:&quot;R&quot;,&quot;parse-names&quot;:false,&quot;dropping-particle&quot;:&quot;&quot;,&quot;non-dropping-particle&quot;:&quot;&quot;},{&quot;family&quot;:&quot;Steiner&quot;,&quot;given&quot;:&quot;P&quot;,&quot;parse-names&quot;:false,&quot;dropping-particle&quot;:&quot;&quot;,&quot;non-dropping-particle&quot;:&quot;&quot;},{&quot;family&quot;:&quot;Hüfner&quot;,&quot;given&quot;:&quot;S&quot;,&quot;parse-names&quot;:false,&quot;dropping-particle&quot;:&quot;&quot;,&quot;non-dropping-particle&quot;:&quot;&quot;}],&quot;container-title&quot;:&quot;J. Phys.: Condens. Matter&quot;,&quot;issued&quot;:{&quot;date-parts&quot;:[[1997]]},&quot;number-of-pages&quot;:&quot;3987-3999&quot;,&quot;abstract&quot;:&quot;The electronic structure of the 4d transition-metal oxide PdO is investigated by photoemission (UPS and XPS), inverse photoemission (BIS; hν = 1486.6 eV), and electron energy loss spectroscopy in reflection geometry (REELS; primary energy, 50 eV E 0 1500 eV). The valence band spectra are compared to recent theoretical ab initio band-structure calculations. Good agreement between theory and experiment is found in the occupied part of the band structure down to 8 eV below E F as well as in the unoccupied part up to 6 eV above E F. This confirms the common view that the electronic structure of the 4d transition-metal oxides, e.g. PdO, can be explained in terms of a single-electron picture. Nevertheless correlation effects among the Pd 4d electrons are clearly visible in the spectra, as e.g. satellites of the Pd core level spectra. In order to explain the origin of these satellites we performed simple cluster model calculations and as a result we can explain one satellite in a screening picture by means of a charge transfer process. In addition radiation damage effects in PdO during the electron bombardment in the BIS experiments are reported. This is explained by the formation of the Pd 4d 10-like states connected with oxygen loss due to the electron bombardment.&quot;,&quot;volume&quot;:&quot;9&quot;,&quot;container-title-short&quot;:&quot;&quot;},&quot;isTemporary&quot;:false},{&quot;id&quot;:&quot;1fc3d1e1-bb90-307e-8052-b27550a5a15f&quot;,&quot;itemData&quot;:{&quot;type&quot;:&quot;article-journal&quot;,&quot;id&quot;:&quot;1fc3d1e1-bb90-307e-8052-b27550a5a15f&quot;,&quot;title&quot;:&quot;An: In situ TEM study of the surface oxidation of palladium nanocrystals assisted by electron irradiation&quot;,&quot;author&quot;:[{&quot;family&quot;:&quot;Zhang&quot;,&quot;given&quot;:&quot;Dejiong&quot;,&quot;parse-names&quot;:false,&quot;dropping-particle&quot;:&quot;&quot;,&quot;non-dropping-particle&quot;:&quot;&quot;},{&quot;family&quot;:&quot;Jin&quot;,&quot;given&quot;:&quot;Chuanhong&quot;,&quot;parse-names&quot;:false,&quot;dropping-particle&quot;:&quot;&quot;,&quot;non-dropping-particle&quot;:&quot;&quot;},{&quot;family&quot;:&quot;Tian&quot;,&quot;given&quot;:&quot;He&quot;,&quot;parse-names&quot;:false,&quot;dropping-particle&quot;:&quot;&quot;,&quot;non-dropping-particle&quot;:&quot;&quot;},{&quot;family&quot;:&quot;Xiong&quot;,&quot;given&quot;:&quot;Yalin&quot;,&quot;parse-names&quot;:false,&quot;dropping-particle&quot;:&quot;&quot;,&quot;non-dropping-particle&quot;:&quot;&quot;},{&quot;family&quot;:&quot;Zhang&quot;,&quot;given&quot;:&quot;Hui&quot;,&quot;parse-names&quot;:false,&quot;dropping-particle&quot;:&quot;&quot;,&quot;non-dropping-particle&quot;:&quot;&quot;},{&quot;family&quot;:&quot;Qiao&quot;,&quot;given&quot;:&quot;Peisheng&quot;,&quot;parse-names&quot;:false,&quot;dropping-particle&quot;:&quot;&quot;,&quot;non-dropping-particle&quot;:&quot;&quot;},{&quot;family&quot;:&quot;Fan&quot;,&quot;given&quot;:&quot;Jie&quot;,&quot;parse-names&quot;:false,&quot;dropping-particle&quot;:&quot;&quot;,&quot;non-dropping-particle&quot;:&quot;&quot;},{&quot;family&quot;:&quot;Zhang&quot;,&quot;given&quot;:&quot;Ze&quot;,&quot;parse-names&quot;:false,&quot;dropping-particle&quot;:&quot;&quot;,&quot;non-dropping-particle&quot;:&quot;&quot;},{&quot;family&quot;:&quot;Li&quot;,&quot;given&quot;:&quot;Z. Y.&quot;,&quot;parse-names&quot;:false,&quot;dropping-particle&quot;:&quot;&quot;,&quot;non-dropping-particle&quot;:&quot;&quot;},{&quot;family&quot;:&quot;Li&quot;,&quot;given&quot;:&quot;Jixue&quot;,&quot;parse-names&quot;:false,&quot;dropping-particle&quot;:&quot;&quot;,&quot;non-dropping-particle&quot;:&quot;&quot;}],&quot;container-title&quot;:&quot;Nanoscale&quot;,&quot;container-title-short&quot;:&quot;Nanoscale&quot;,&quot;DOI&quot;:&quot;10.1039/c6nr08763a&quot;,&quot;ISSN&quot;:&quot;20403372&quot;,&quot;PMID&quot;:&quot;28230871&quot;,&quot;issued&quot;:{&quot;date-parts&quot;:[[2017,5,21]]},&quot;page&quot;:&quot;6327-6333&quot;,&quot;abstract&quot;:&quot;The surface oxidation of palladium nanocrystals plays an important role in changing the active sites and subsequently influencing the catalytic reactivity. Such a microscopy study on surface oxidation, down to the atomic scale, is essential for understanding the structure-property correlations of palladium nanocrystal based catalysts. Herein, we present an in situ atomic scale study on the surface oxidation behavior of palladium nanocrystals, which is induced by electron beam irradiation under low oxygen partial pressure and at room temperature inside an environmental transmission electron microscope. We found that: (i) surface oxidation initially started at the edge sites with atomic steps or vertex sites, which served as active sites for oxidation; (ii) the oxidation reaction proceeded with a much faster rate on the {111} surface, indicating a certain crystallography preference; (iii) nanometer-sized palladium monoxide islands were formed on the surfaces eventually. The results from our in situ studies provide insightful knowledge, and will be of certain importance for the design of improved functional catalysts in future.&quot;,&quot;publisher&quot;:&quot;Royal Society of Chemistry&quot;,&quot;issue&quot;:&quot;19&quot;,&quot;volume&quot;:&quot;9&quot;},&quot;isTemporary&quot;:false}]},{&quot;citationID&quot;:&quot;MENDELEY_CITATION_0f8a2514-bed1-4571-a07a-02a820a6db64&quot;,&quot;properties&quot;:{&quot;noteIndex&quot;:0},&quot;isEdited&quot;:false,&quot;manualOverride&quot;:{&quot;isManuallyOverridden&quot;:false,&quot;citeprocText&quot;:&quot;&lt;sup&gt;40&lt;/sup&gt;&quot;,&quot;manualOverrideText&quot;:&quot;&quot;},&quot;citationTag&quot;:&quot;MENDELEY_CITATION_v3_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&quot;,&quot;citationItems&quot;:[{&quot;id&quot;:&quot;2dd43386-d53f-33d2-a0c6-bcdfc008355d&quot;,&quot;itemData&quot;:{&quot;type&quot;:&quot;article-journal&quot;,&quot;id&quot;:&quot;2dd43386-d53f-33d2-a0c6-bcdfc008355d&quot;,&quot;title&quot;:&quot;Ultrasmall PdAu alloy nanoparticles anchored on amine-functionalized hierarchically porous carbon as additive-free catalysts for highly efficient dehydrogenation of formic acid&quot;,&quot;author&quot;:[{&quot;family&quot;:&quot;Wang&quot;,&quot;given&quot;:&quot;Zhenzhen&quot;,&quot;parse-names&quot;:false,&quot;dropping-particle&quot;:&quot;&quot;,&quot;non-dropping-particle&quot;:&quot;&quot;},{&quot;family&quot;:&quot;Liang&quot;,&quot;given&quot;:&quot;Shipan&quot;,&quot;parse-names&quot;:false,&quot;dropping-particle&quot;:&quot;&quot;,&quot;non-dropping-particle&quot;:&quot;&quot;},{&quot;family&quot;:&quot;Meng&quot;,&quot;given&quot;:&quot;Xiaoyan&quot;,&quot;parse-names&quot;:false,&quot;dropping-particle&quot;:&quot;&quot;,&quot;non-dropping-particle&quot;:&quot;&quot;},{&quot;family&quot;:&quot;Mao&quot;,&quot;given&quot;:&quot;Shanjun&quot;,&quot;parse-names&quot;:false,&quot;dropping-particle&quot;:&quot;&quot;,&quot;non-dropping-particle&quot;:&quot;&quot;},{&quot;family&quot;:&quot;Lian&quot;,&quot;given&quot;:&quot;Xu&quot;,&quot;parse-names&quot;:false,&quot;dropping-particle&quot;:&quot;&quot;,&quot;non-dropping-particle&quot;:&quot;&quot;},{&quot;family&quot;:&quot;Wang&quot;,&quot;given&quot;:&quot;Yong&quot;,&quot;parse-names&quot;:false,&quot;dropping-particle&quot;:&quot;&quot;,&quot;non-dropping-particle&quot;:&quot;&quot;}],&quot;container-title&quot;:&quot;Applied Catalysis B: Environmental&quot;,&quot;container-title-short&quot;:&quot;Appl Catal B&quot;,&quot;DOI&quot;:&quot;10.1016/j.apcatb.2021.120140&quot;,&quot;ISSN&quot;:&quot;09263373&quot;,&quot;issued&quot;:{&quot;date-parts&quot;:[[2021,8,15]]},&quot;abstract&quot;:&quot;The role of mass transport for bubble generation reaction as formic acid (FA) dehydrogenation has been overlooked for a long time that the turnover frequency (TOF) values of the majority of the catalysts are limited to less than 1000 h−1. Here, we proposed a design principle of efficient catalyst for this type of reaction that the synergism of highly active catalytic components and developed porous structure of the support required for effective mass transport is indispensable. Based on this cognition, well-dispersed and ultrasmall PdAu alloy nanoparticles (∼2 nm) supported in amine-functionalized hierarchically porous carbon (HPC-NH2) have been prepared via an impregnation-reduction method. Notably, owing to the electronic effect of the PdAu alloy clusters and the introduced basic amine sites, as well as the hierarchically porous structure of the support, the optimal Pd60Au40/HPC-NH2 catalyst exhibits a TOF value up to 3763 h−1 at room temperature and 29,210 h−1 at 323 K.&quot;,&quot;publisher&quot;:&quot;Elsevier B.V.&quot;,&quot;volume&quot;:&quot;291&quot;},&quot;isTemporary&quot;:false}]},{&quot;citationID&quot;:&quot;MENDELEY_CITATION_350f80e0-8fba-4f79-bdcf-f691d7d7e473&quot;,&quot;properties&quot;:{&quot;noteIndex&quot;:0},&quot;isEdited&quot;:false,&quot;manualOverride&quot;:{&quot;isManuallyOverridden&quot;:false,&quot;citeprocText&quot;:&quot;&lt;sup&gt;41&lt;/sup&gt;&quot;,&quot;manualOverrideText&quot;:&quot;&quot;},&quot;citationTag&quot;:&quot;MENDELEY_CITATION_v3_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&quot;,&quot;citationItems&quot;:[{&quot;id&quot;:&quot;9dbcb2e4-27f1-3a3f-9e4b-f4777d7bfaca&quot;,&quot;itemData&quot;:{&quot;type&quot;:&quot;article-journal&quot;,&quot;id&quot;:&quot;9dbcb2e4-27f1-3a3f-9e4b-f4777d7bfaca&quot;,&quot;title&quot;:&quot;Substantially Accelerated Response and Recovery in Pd-Decorated WO3 Nanorods Gasochromic Hydrogen Sensor&quot;,&quot;author&quot;:[{&quot;family&quot;:&quot;Cho&quot;,&quot;given&quot;:&quot;Sung Hwan&quot;,&quot;parse-names&quot;:false,&quot;dropping-particle&quot;:&quot;&quot;,&quot;non-dropping-particle&quot;:&quot;&quot;},{&quot;family&quot;:&quot;Suh&quot;,&quot;given&quot;:&quot;Jun Min&quot;,&quot;parse-names&quot;:false,&quot;dropping-particle&quot;:&quot;&quot;,&quot;non-dropping-particle&quot;:&quot;&quot;},{&quot;family&quot;:&quot;Jeong&quot;,&quot;given&quot;:&quot;Beomgyun&quot;,&quot;parse-names&quot;:false,&quot;dropping-particle&quot;:&quot;&quot;,&quot;non-dropping-particle&quot;:&quot;&quot;},{&quot;family&quot;:&quot;Lee&quot;,&quot;given&quot;:&quot;Tae Hyung&quot;,&quot;parse-names&quot;:false,&quot;dropping-particle&quot;:&quot;&quot;,&quot;non-dropping-particle&quot;:&quot;&quot;},{&quot;family&quot;:&quot;Choi&quot;,&quot;given&quot;:&quot;Kyoung Soon&quot;,&quot;parse-names&quot;:false,&quot;dropping-particle&quot;:&quot;&quot;,&quot;non-dropping-particle&quot;:&quot;&quot;},{&quot;family&quot;:&quot;Eom&quot;,&quot;given&quot;:&quot;Tae Hoon&quot;,&quot;parse-names&quot;:false,&quot;dropping-particle&quot;:&quot;&quot;,&quot;non-dropping-particle&quot;:&quot;&quot;},{&quot;family&quot;:&quot;Choi&quot;,&quot;given&quot;:&quot;Seung Won&quot;,&quot;parse-names&quot;:false,&quot;dropping-particle&quot;:&quot;&quot;,&quot;non-dropping-particle&quot;:&quot;&quot;},{&quot;family&quot;:&quot;Nam&quot;,&quot;given&quot;:&quot;Gi Baek&quot;,&quot;parse-names&quot;:false,&quot;dropping-particle&quot;:&quot;&quot;,&quot;non-dropping-particle&quot;:&quot;&quot;},{&quot;family&quot;:&quot;Kim&quot;,&quot;given&quot;:&quot;Yeong Jae&quot;,&quot;parse-names&quot;:false,&quot;dropping-particle&quot;:&quot;&quot;,&quot;non-dropping-particle&quot;:&quot;&quot;},{&quot;family&quot;:&quot;Jang&quot;,&quot;given&quot;:&quot;Ho Won&quot;,&quot;parse-names&quot;:false,&quot;dropping-particle&quot;:&quot;&quot;,&quot;non-dropping-particle&quot;:&quot;&quot;}],&quot;container-title&quot;:&quot;Small&quot;,&quot;DOI&quot;:&quot;10.1002/smll.202309744&quot;,&quot;ISSN&quot;:&quot;16136829&quot;,&quot;issued&quot;:{&quot;date-parts&quot;:[[2024]]},&quot;abstract&quot;:&quot;The development of hydrogen (H2) gas sensors is essential for the safe and efficient adoption of H2 gas as a clean, renewable energy source in the challenges against climate change, given its flammability and associated safety risks. Among various H2 sensors, gasochromic sensors have attracted great interest due to their highly intuitive and low power operation, but slow kinetics, especially slow recovery rate limited its further practical application. This study introduces Pd-decorated amorphous WO3 nanorods (Pd-WO3 NRs) as an innovative gasochromic H2 sensor, demonstrating rapid and highly reversible color changes for H2 detection. In specific, the amorphous nanostructure exhibits notable porosity, enabling rapid detection and recovery by facilitating effective H2 gas interaction and efficient diffusion of hydrogen ions (H+) dissociated from the Pd nanoparticles (Pd NPs). The optimized Pd-WO3 NRs sensor achieves an impressive response time of 14 s and a recovery time of 1 s to 5% H2. The impressively fast recovery time of 1 s is observed under a wide range of H2 concentrations (0.2–5%), making this study a fundamental solution to the challenged slow recovery of gasochromic H2 sensors.&quot;,&quot;publisher&quot;:&quot;John Wiley and Sons Inc&quot;,&quot;container-title-short&quot;:&quot;&quot;},&quot;isTemporary&quot;:false}]},{&quot;citationID&quot;:&quot;MENDELEY_CITATION_e863bab5-e5bf-49f1-a6dd-f4a37c599549&quot;,&quot;properties&quot;:{&quot;noteIndex&quot;:0},&quot;isEdited&quot;:false,&quot;manualOverride&quot;:{&quot;isManuallyOverridden&quot;:false,&quot;citeprocText&quot;:&quot;&lt;sup&gt;42&lt;/sup&gt;&quot;,&quot;manualOverrideText&quot;:&quot;&quot;},&quot;citationTag&quot;:&quot;MENDELEY_CITATION_v3_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&quot;,&quot;citationItems&quot;:[{&quot;id&quot;:&quot;bd391b10-6ed4-3739-bdd4-b21ff7ecb479&quot;,&quot;itemData&quot;:{&quot;type&quot;:&quot;article-journal&quot;,&quot;id&quot;:&quot;bd391b10-6ed4-3739-bdd4-b21ff7ecb479&quot;,&quot;title&quot;:&quot;Hydrogen evolution on reduced graphene oxide-supported pdau nanoparticles&quot;,&quot;author&quot;:[{&quot;family&quot;:&quot;Rakočević&quot;,&quot;given&quot;:&quot;Lazar&quot;,&quot;parse-names&quot;:false,&quot;dropping-particle&quot;:&quot;&quot;,&quot;non-dropping-particle&quot;:&quot;&quot;},{&quot;family&quot;:&quot;Srejić&quot;,&quot;given&quot;:&quot;Irina&quot;,&quot;parse-names&quot;:false,&quot;dropping-particle&quot;:&quot;&quot;,&quot;non-dropping-particle&quot;:&quot;&quot;},{&quot;family&quot;:&quot;Maksić&quot;,&quot;given&quot;:&quot;Aleksandar&quot;,&quot;parse-names&quot;:false,&quot;dropping-particle&quot;:&quot;&quot;,&quot;non-dropping-particle&quot;:&quot;&quot;},{&quot;family&quot;:&quot;Golubović&quot;,&quot;given&quot;:&quot;Jelena&quot;,&quot;parse-names&quot;:false,&quot;dropping-particle&quot;:&quot;&quot;,&quot;non-dropping-particle&quot;:&quot;&quot;},{&quot;family&quot;:&quot;Štrbac&quot;,&quot;given&quot;:&quot;Svetlana&quot;,&quot;parse-names&quot;:false,&quot;dropping-particle&quot;:&quot;&quot;,&quot;non-dropping-particle&quot;:&quot;&quot;}],&quot;container-title&quot;:&quot;Catalysts&quot;,&quot;DOI&quot;:&quot;10.3390/catal11040481&quot;,&quot;ISSN&quot;:&quot;20734344&quot;,&quot;issued&quot;:{&quot;date-parts&quot;:[[2021,4,1]]},&quot;abstract&quot;:&quot;Hydrogen evolution reaction (HER) was investigated on reduced graphene oxide (rGO)-supported Au and PdAu nanoparticles in acid solution. The graphene spread over glassy carbon (rGO/GC) was used as a support for the spontaneous deposition of Au and Pd. The resulting Au/rGO and PdAu/rGO electrodes were characterized using atomic force microscopy (AFM) and X-ray photoelectron spectroscopy (XPS) techniques. Phase AFM images have shown that the edges of the rGO sheets were active sites for the deposition of both Au and Pd. XPS analysis revealed that the atomic percentages of both Au and PdAu nanoparticles were slightly higher than 1%. The activity of the PdAu/rGO electrode for the HER was remarkably high, with the overpotential close to zero. HER activity was stable over a 3 h testing time, with a low Tafel slope of approx. −46 mV/dec achieved after prolonged hydrogen evolution at a constant potential.&quot;,&quot;publisher&quot;:&quot;MDPI&quot;,&quot;issue&quot;:&quot;4&quot;,&quot;volume&quot;:&quot;11&quot;,&quot;container-title-short&quot;:&quot;&quot;},&quot;isTemporary&quot;:false}]},{&quot;citationID&quot;:&quot;MENDELEY_CITATION_83084fc0-c592-4fa8-a043-89b288e25a22&quot;,&quot;properties&quot;:{&quot;noteIndex&quot;:0},&quot;isEdited&quot;:false,&quot;manualOverride&quot;:{&quot;isManuallyOverridden&quot;:false,&quot;citeprocText&quot;:&quot;&lt;sup&gt;43&lt;/sup&gt;&quot;,&quot;manualOverrideText&quot;:&quot;&quot;},&quot;citationTag&quot;:&quot;MENDELEY_CITATION_v3_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&quot;,&quot;citationItems&quot;:[{&quot;id&quot;:&quot;58dcfce7-7d56-3708-aaa6-0fcfc8e899df&quot;,&quot;itemData&quot;:{&quot;type&quot;:&quot;article-journal&quot;,&quot;id&quot;:&quot;58dcfce7-7d56-3708-aaa6-0fcfc8e899df&quot;,&quot;title&quot;:&quot;CO Poisoning and CO Hydrogenation on the Surface of Pd Hydrogen Separation Membranes&quot;,&quot;author&quot;:[{&quot;family&quot;:&quot;O'Brien&quot;,&quot;given&quot;:&quot;Casey P.&quot;,&quot;parse-names&quot;:false,&quot;dropping-particle&quot;:&quot;&quot;,&quot;non-dropping-particle&quot;:&quot;&quot;},{&quot;family&quot;:&quot;Lee&quot;,&quot;given&quot;:&quot;Ivan C.&quot;,&quot;parse-names&quot;:false,&quot;dropping-particle&quot;:&quot;&quot;,&quot;non-dropping-particle&quot;:&quot;&quot;}],&quot;container-title&quot;:&quot;Journal of Physical Chemistry C&quot;,&quot;DOI&quot;:&quot;10.1021/acs.jpcc.7b05046&quot;,&quot;ISSN&quot;:&quot;19327455&quot;,&quot;issued&quot;:{&quot;date-parts&quot;:[[2017,8,10]]},&quot;page&quot;:&quot;16864-16871&quot;,&quot;abstract&quot;:&quot;To understand how CO inhibits hydrogen transport across Pd membranes, a 25-μm-thick Pd foil membrane was monitored by infrared-reflection absorption spectroscopy (IRAS) during exposure to H2/CO gas mixtures while the rate of hydrogen permeation across the membrane was measured simultaneously in the 373-533 K temperature range. As the coverage of CO on the membrane surface increases with increasing CO concentration and decreasing temperature, the rate of hydrogen permeation across the membrane decreases. However, in addition to adsorbing on the membrane surface, CO reacts with H2 to form surface-adsorbed methylene (CH2) species and methane in the gas phase. The coverage of methylene increases with decreasing temperature and, therefore, the strong poisoning effect of CO at low temperatures may be due to both CO and methylene species blocking H2 dissociation sites on the membrane surface. The activity and selectivity of the Pd membrane for CO methanation is much higher than expected from previous studies and from the high activation barrier for CO dissociation on Pd. It is possible that the high concentration of defect sites on the polycrystalline Pd foil surface and hydrogen facilitate dissociation of CO at low temperatures. This work demonstrates that spectroscopic observation of membranes under realistic permeation conditions is critical for understanding surface poisoning mechanisms and for rational design of membranes that are resistant to poisoning.&quot;,&quot;publisher&quot;:&quot;American Chemical Society&quot;,&quot;issue&quot;:&quot;31&quot;,&quot;volume&quot;:&quot;121&quot;,&quot;container-title-short&quot;:&quot;&quot;},&quot;isTemporary&quot;:false}]},{&quot;citationID&quot;:&quot;MENDELEY_CITATION_60cd9ac5-5c7b-47c4-a8cb-5ce2d6f1640f&quot;,&quot;properties&quot;:{&quot;noteIndex&quot;:0},&quot;isEdited&quot;:false,&quot;manualOverride&quot;:{&quot;isManuallyOverridden&quot;:false,&quot;citeprocText&quot;:&quot;&lt;sup&gt;44&lt;/sup&gt;&quot;,&quot;manualOverrideText&quot;:&quot;&quot;},&quot;citationTag&quot;:&quot;MENDELEY_CITATION_v3_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&quot;,&quot;citationItems&quot;:[{&quot;id&quot;:&quot;df1affd2-5462-3c4d-a521-4f4273a5e880&quot;,&quot;itemData&quot;:{&quot;type&quot;:&quot;article-journal&quot;,&quot;id&quot;:&quot;df1affd2-5462-3c4d-a521-4f4273a5e880&quot;,&quot;title&quot;:&quot;Shape-dependent hydrogen-storage properties in Pd nanocrystals: Which does hydrogen prefer, octahedron (111) or cube (100)?&quot;,&quot;author&quot;:[{&quot;family&quot;:&quot;Li&quot;,&quot;given&quot;:&quot;Guangqin&quot;,&quot;parse-names&quot;:false,&quot;dropping-particle&quot;:&quot;&quot;,&quot;non-dropping-particle&quot;:&quot;&quot;},{&quot;family&quot;:&quot;Kobayashi&quot;,&quot;given&quot;:&quot;Hirokazu&quot;,&quot;parse-names&quot;:false,&quot;dropping-particle&quot;:&quot;&quot;,&quot;non-dropping-particle&quot;:&quot;&quot;},{&quot;family&quot;:&quot;Dekura&quot;,&quot;given&quot;:&quot;Shun&quot;,&quot;parse-names&quot;:false,&quot;dropping-particle&quot;:&quot;&quot;,&quot;non-dropping-particle&quot;:&quot;&quot;},{&quot;family&quot;:&quot;Ikeda&quot;,&quot;given&quot;:&quot;Ryuichi&quot;,&quot;parse-names&quot;:false,&quot;dropping-particle&quot;:&quot;&quot;,&quot;non-dropping-particle&quot;:&quot;&quot;},{&quot;family&quot;:&quot;Kubota&quot;,&quot;given&quot;:&quot;Yoshiki&quot;,&quot;parse-names&quot;:false,&quot;dropping-particle&quot;:&quot;&quot;,&quot;non-dropping-particle&quot;:&quot;&quot;},{&quot;family&quot;:&quot;Kato&quot;,&quot;given&quot;:&quot;Kenichi&quot;,&quot;parse-names&quot;:false,&quot;dropping-particle&quot;:&quot;&quot;,&quot;non-dropping-particle&quot;:&quot;&quot;},{&quot;family&quot;:&quot;Takata&quot;,&quot;given&quot;:&quot;Masaki&quot;,&quot;parse-names&quot;:false,&quot;dropping-particle&quot;:&quot;&quot;,&quot;non-dropping-particle&quot;:&quot;&quot;},{&quot;family&quot;:&quot;Yamamoto&quot;,&quot;given&quot;:&quot;Tomokazu&quot;,&quot;parse-names&quot;:false,&quot;dropping-particle&quot;:&quot;&quot;,&quot;non-dropping-particle&quot;:&quot;&quot;},{&quot;family&quot;:&quot;Matsumura&quot;,&quot;given&quot;:&quot;Syo&quot;,&quot;parse-names&quot;:false,&quot;dropping-particle&quot;:&quot;&quot;,&quot;non-dropping-particle&quot;:&quot;&quot;},{&quot;family&quot;:&quot;Kitagawa&quot;,&quot;given&quot;:&quot;Hiroshi&quot;,&quot;parse-names&quot;:false,&quot;dropping-particle&quot;:&quot;&quot;,&quot;non-dropping-particle&quot;:&quot;&quot;}],&quot;container-title&quot;:&quot;Journal of the American Chemical Society&quot;,&quot;container-title-short&quot;:&quot;J Am Chem Soc&quot;,&quot;DOI&quot;:&quot;10.1021/ja504699u&quot;,&quot;ISSN&quot;:&quot;15205126&quot;,&quot;PMID&quot;:&quot;25019951&quot;,&quot;issued&quot;:{&quot;date-parts&quot;:[[2014,7,23]]},&quot;page&quot;:&quot;10222-10225&quot;,&quot;abstract&quot;:&quot;Pd octahedrons and cubes enclosed by {111} and {100} facets, respectively, have been synthesized for investigation of the shape effect on hydrogen-absorption properties. Hydrogen-storage properties were investigated using in situ powder X-ray diffraction, in situ solid-state 2H NMR and hydrogen pressure-composition isotherm measurements. With these measurements, it was found that the exposed facets do not affect hydrogen-storage capacity; however, they significantly affect the absorption speed, with octahedral nanocrystals showing the faster response. The heat of adsorption of hydrogen and the hydrogen diffusion pathway were suggested to be dominant factors for hydrogen-absorption speed. Furthermore, in situ solid-state 2H NMR detected for the first time the state of 2H in a solid-solution (Pd + H) phase of Pd nanocrystals at rt. © 2014 American Chemical Society.&quot;,&quot;publisher&quot;:&quot;American Chemical Society&quot;,&quot;issue&quot;:&quot;29&quot;,&quot;volume&quot;:&quot;136&quot;},&quot;isTemporary&quot;:false}]},{&quot;citationID&quot;:&quot;MENDELEY_CITATION_daec894f-9ef0-4647-81bf-a49f602afbc1&quot;,&quot;properties&quot;:{&quot;noteIndex&quot;:0},&quot;isEdited&quot;:false,&quot;manualOverride&quot;:{&quot;isManuallyOverridden&quot;:false,&quot;citeprocText&quot;:&quot;&lt;sup&gt;45–47&lt;/sup&gt;&quot;,&quot;manualOverrideText&quot;:&quot;&quot;},&quot;citationTag&quot;:&quot;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&quot;,&quot;citationItems&quot;:[{&quot;id&quot;:&quot;79d6373e-4d91-3be4-b272-c6a312f9881e&quot;,&quot;itemData&quot;:{&quot;type&quot;:&quot;article-journal&quot;,&quot;id&quot;:&quot;79d6373e-4d91-3be4-b272-c6a312f9881e&quot;,&quot;title&quot;:&quot;Nanostructures of Pd-Ni alloy deposited on carbon fibers for sensing hydrogen&quot;,&quot;author&quot;:[{&quot;family&quot;:&quot;Ou&quot;,&quot;given&quot;:&quot;Y. J.&quot;,&quot;parse-names&quot;:false,&quot;dropping-particle&quot;:&quot;&quot;,&quot;non-dropping-particle&quot;:&quot;&quot;},{&quot;family&quot;:&quot;Si&quot;,&quot;given&quot;:&quot;W. W.&quot;,&quot;parse-names&quot;:false,&quot;dropping-particle&quot;:&quot;&quot;,&quot;non-dropping-particle&quot;:&quot;&quot;},{&quot;family&quot;:&quot;Yu&quot;,&quot;given&quot;:&quot;G.&quot;,&quot;parse-names&quot;:false,&quot;dropping-particle&quot;:&quot;&quot;,&quot;non-dropping-particle&quot;:&quot;&quot;},{&quot;family&quot;:&quot;Tang&quot;,&quot;given&quot;:&quot;L. L.&quot;,&quot;parse-names&quot;:false,&quot;dropping-particle&quot;:&quot;&quot;,&quot;non-dropping-particle&quot;:&quot;&quot;},{&quot;family&quot;:&quot;Zhang&quot;,&quot;given&quot;:&quot;J.&quot;,&quot;parse-names&quot;:false,&quot;dropping-particle&quot;:&quot;&quot;,&quot;non-dropping-particle&quot;:&quot;&quot;},{&quot;family&quot;:&quot;Dong&quot;,&quot;given&quot;:&quot;Q. Z.&quot;,&quot;parse-names&quot;:false,&quot;dropping-particle&quot;:&quot;&quot;,&quot;non-dropping-particle&quot;:&quot;&quot;}],&quot;container-title&quot;:&quot;Journal of Alloys and Compounds&quot;,&quot;container-title-short&quot;:&quot;J Alloys Compd&quot;,&quot;DOI&quot;:&quot;10.1016/j.jallcom.2013.03.180&quot;,&quot;ISSN&quot;:&quot;09258388&quot;,&quot;issued&quot;:{&quot;date-parts&quot;:[[2013,8,25]]},&quot;page&quot;:&quot;130-135&quot;,&quot;abstract&quot;:&quot;Pd-Ni alloy nanofilm and nanoparticles with various sizes have been electrodeposited on carbon fibers through controlling potential pulses. The two types of Pd-Ni alloy nanostructures can be used to detect hydrogen gas at room temperature. The dependence of H2 sensing behavior on sizes of the nanofilm and nanoparticle has been discussed. The results show that response time decreases with hydrogen concentration increasing. In the two ranges of 0-2.8% and 3.6-6% H2 gas surroundings, response of nanofilm increases with hydrogen concentration, but slightly decreases after exposure to 2.8-3.6% H2 due to rearrangement of the particles in the nanofilm sensor. For nanoparticles sensor, response increases with hydrogen concentration between 0% and 6%. Both of them display good stability and reversibility. H2 sensing by the Pd-Ni alloy nanostructures depends on the synthesis of volume expansion of the particles or film, the change of energy barrier at the interface and formation of Pd-H in H2 gas. The recovery time is shorter in air due to the presence of oxygen than in pure argon. © 2013 Elsevier B.V. All rights reserved.&quot;,&quot;volume&quot;:&quot;569&quot;},&quot;isTemporary&quot;:false},{&quot;id&quot;:&quot;5f58f2b4-a1c5-3fb9-9c7e-dea28fcf43c8&quot;,&quot;itemData&quot;:{&quot;type&quot;:&quot;article-journal&quot;,&quot;id&quot;:&quot;5f58f2b4-a1c5-3fb9-9c7e-dea28fcf43c8&quot;,&quot;title&quot;:&quot;Porous Pd-Sn Alloy Nanotube-Based Chemiresistor for Highly Stable and Sensitive H2Detection&quot;,&quot;author&quot;:[{&quot;family&quot;:&quot;Song&quot;,&quot;given&quot;:&quot;Lu&quot;,&quot;parse-names&quot;:false,&quot;dropping-particle&quot;:&quot;&quot;,&quot;non-dropping-particle&quot;:&quot;&quot;},{&quot;family&quot;:&quot;Ahn&quot;,&quot;given&quot;:&quot;Jaewan&quot;,&quot;parse-names&quot;:false,&quot;dropping-particle&quot;:&quot;&quot;,&quot;non-dropping-particle&quot;:&quot;&quot;},{&quot;family&quot;:&quot;Kim&quot;,&quot;given&quot;:&quot;Dong Ha&quot;,&quot;parse-names&quot;:false,&quot;dropping-particle&quot;:&quot;&quot;,&quot;non-dropping-particle&quot;:&quot;&quot;},{&quot;family&quot;:&quot;Shin&quot;,&quot;given&quot;:&quot;Hamin&quot;,&quot;parse-names&quot;:false,&quot;dropping-particle&quot;:&quot;&quot;,&quot;non-dropping-particle&quot;:&quot;&quot;},{&quot;family&quot;:&quot;Kim&quot;,&quot;given&quot;:&quot;Il Doo&quot;,&quot;parse-names&quot;:false,&quot;dropping-particle&quot;:&quot;&quot;,&quot;non-dropping-particle&quot;:&quot;&quot;}],&quot;container-title&quot;:&quot;ACS Applied Materials and Interfaces&quot;,&quot;container-title-short&quot;:&quot;ACS Appl Mater Interfaces&quot;,&quot;DOI&quot;:&quot;10.1021/acsami.2c05002&quot;,&quot;ISSN&quot;:&quot;19448252&quot;,&quot;PMID&quot;:&quot;35679507&quot;,&quot;issued&quot;:{&quot;date-parts&quot;:[[2022,6,22]]},&quot;page&quot;:&quot;28378-28388&quot;,&quot;abstract&quot;:&quot;While H2is indispensable as a green fuel source, it is highly flammable and explosive. Because it is difficult to detect due to its lack of odor and color, a solution for proper monitoring of H2leakage is essential to ensure safe handling. To this end, we have successfully fabricated hollow Pd-Sn alloy nanotubes (NTs) with a Brunauer-Emmett-Teller surface area of 223.0 m2/g through electrospinning and a subsequent etching method, which is the first demonstration of synthesizing Pd-based hollow alloy nanofibers with ultrafine grain sizes. We found that the alloying of Pd with Sn could effectively prevent degradation of the sensing performance upon the α-β phase transition during hydrogen detection. Besides, the highly porous structure with smaller nanograins offered more exposed active sites and higher gas accessibility to bulk materials. The resultant Pd-Sn NTs exhibited excellent sensitivity toward H2(0.00005-3%). Notably, the limit of detection of 0.0001% is an outstanding achievement on H2sensing among state-of-the-art H2sensors. Moreover, when exposed to a high concentration of H2(3%), Pd-Sn NTs showed excellent cycling stability with a standard deviation of 0.07% and a sensitivity of 9.27%. These obtained sensing results indicate that Pd-Sn NTs can be used as a highly sensitive and stable H2gas sensor at room temperature (25 °C).&quot;,&quot;publisher&quot;:&quot;American Chemical Society&quot;,&quot;issue&quot;:&quot;24&quot;,&quot;volume&quot;:&quot;14&quot;},&quot;isTemporary&quot;:false},{&quot;id&quot;:&quot;65620eb2-b23c-3285-9b19-6cad6813d0fc&quot;,&quot;itemData&quot;:{&quot;type&quot;:&quot;article-journal&quot;,&quot;id&quot;:&quot;65620eb2-b23c-3285-9b19-6cad6813d0fc&quot;,&quot;title&quot;:&quot;Improved hydrogen sensing behaviour in ion-irradiated Pd-Au alloy thin films&quot;,&quot;author&quot;:[{&quot;family&quot;:&quot;Deepti&quot;,&quot;given&quot;:&quot;&quot;,&quot;parse-names&quot;:false,&quot;dropping-particle&quot;:&quot;&quot;,&quot;non-dropping-particle&quot;:&quot;&quot;},{&quot;family&quot;:&quot;Kumar&quot;,&quot;given&quot;:&quot;Hardeep&quot;,&quot;parse-names&quot;:false,&quot;dropping-particle&quot;:&quot;&quot;,&quot;non-dropping-particle&quot;:&quot;&quot;},{&quot;family&quot;:&quot;Tripathi&quot;,&quot;given&quot;:&quot;Ambuj&quot;,&quot;parse-names&quot;:false,&quot;dropping-particle&quot;:&quot;&quot;,&quot;non-dropping-particle&quot;:&quot;&quot;},{&quot;family&quot;:&quot;Dey&quot;,&quot;given&quot;:&quot;Arka Bikash&quot;,&quot;parse-names&quot;:false,&quot;dropping-particle&quot;:&quot;&quot;,&quot;non-dropping-particle&quot;:&quot;&quot;},{&quot;family&quot;:&quot;Gupta&quot;,&quot;given&quot;:&quot;Mukul&quot;,&quot;parse-names&quot;:false,&quot;dropping-particle&quot;:&quot;&quot;,&quot;non-dropping-particle&quot;:&quot;&quot;},{&quot;family&quot;:&quot;Krishna&quot;,&quot;given&quot;:&quot;Richa&quot;,&quot;parse-names&quot;:false,&quot;dropping-particle&quot;:&quot;&quot;,&quot;non-dropping-particle&quot;:&quot;&quot;},{&quot;family&quot;:&quot;Avasthi&quot;,&quot;given&quot;:&quot;D. K.&quot;,&quot;parse-names&quot;:false,&quot;dropping-particle&quot;:&quot;&quot;,&quot;non-dropping-particle&quot;:&quot;&quot;}],&quot;container-title&quot;:&quot;Sensors and Actuators, B: Chemical&quot;,&quot;container-title-short&quot;:&quot;Sens Actuators B Chem&quot;,&quot;DOI&quot;:&quot;10.1016/j.snb.2019.127006&quot;,&quot;ISSN&quot;:&quot;09254005&quot;,&quot;issued&quot;:{&quot;date-parts&quot;:[[2019,12,12]]},&quot;abstract&quot;:&quot;Present work reports a significant improvement in the hydrogen sensing characteristics of Pd-Au thin film by ion irradiation. The Pd-Au alloy thin film was synthesized by DC magnetron sputtering. The deposited film was irradiated by 500 keV Xe2+ ion at a fluence of 1 × 1016 ions/cm2. The characterizations of the pristine and irradiated samples were performed by XRD, AFM and TEM. The hydrogen sensing characteristics of the pristine and irradiated samples was carried out by electrical resistance measurements using 2% H2 concentration at 250 °C. The alloy film does not delaminate in hydrogen loading/deloading cycles. The improvement in sensing characteristics is attributed to ion irradiation induced defects which facilitate the rate of hydrogen absorption in the films.&quot;,&quot;publisher&quot;:&quot;Elsevier B.V.&quot;,&quot;volume&quot;:&quot;301&quot;},&quot;isTemporary&quot;:false}]},{&quot;citationID&quot;:&quot;MENDELEY_CITATION_21c3444c-9544-4061-b4c2-b02c0e6bf74f&quot;,&quot;properties&quot;:{&quot;noteIndex&quot;:0},&quot;isEdited&quot;:false,&quot;manualOverride&quot;:{&quot;isManuallyOverridden&quot;:false,&quot;citeprocText&quot;:&quot;&lt;sup&gt;48&lt;/sup&gt;&quot;,&quot;manualOverrideText&quot;:&quot;&quot;},&quot;citationTag&quot;:&quot;MENDELEY_CITATION_v3_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&quot;,&quot;citationItems&quot;:[{&quot;id&quot;:&quot;0e7a39e4-1b9e-3ca5-9cac-70d8279924ef&quot;,&quot;itemData&quot;:{&quot;type&quot;:&quot;report&quot;,&quot;id&quot;:&quot;0e7a39e4-1b9e-3ca5-9cac-70d8279924ef&quot;,&quot;title&quot;:&quot;Path and mechanism of hydrogen absorption at Pd(100)&quot;,&quot;author&quot;:[{&quot;family&quot;:&quot;Okuyama&quot;,&quot;given&quot;:&quot;H&quot;,&quot;parse-names&quot;:false,&quot;dropping-particle&quot;:&quot;&quot;,&quot;non-dropping-particle&quot;:&quot;&quot;},{&quot;family&quot;:&quot;Siga&quot;,&quot;given&quot;:&quot;W&quot;,&quot;parse-names&quot;:false,&quot;dropping-particle&quot;:&quot;&quot;,&quot;non-dropping-particle&quot;:&quot;&quot;},{&quot;family&quot;:&quot;Takagi&quot;,&quot;given&quot;:&quot;N&quot;,&quot;parse-names&quot;:false,&quot;dropping-particle&quot;:&quot;&quot;,&quot;non-dropping-particle&quot;:&quot;&quot;},{&quot;family&quot;:&quot;Nishijima&quot;,&quot;given&quot;:&quot;M&quot;,&quot;parse-names&quot;:false,&quot;dropping-particle&quot;:&quot;&quot;,&quot;non-dropping-particle&quot;:&quot;&quot;},{&quot;family&quot;:&quot;Aruga&quot;,&quot;given&quot;:&quot;T&quot;,&quot;parse-names&quot;:false,&quot;dropping-particle&quot;:&quot;&quot;,&quot;non-dropping-particle&quot;:&quot;&quot;}],&quot;container-title&quot;:&quot;Surface Science&quot;,&quot;container-title-short&quot;:&quot;Surf Sci&quot;,&quot;issued&quot;:{&quot;date-parts&quot;:[[1998]]},&quot;number-of-pages&quot;:&quot;344-354&quot;,&quot;abstract&quot;:&quot;The absorption of hydrogen at Pd(100) during exposure to H 2 is studied by thermal desorption and high-resolution electron energy-loss spectroscopies. At the temperatures investigated (i.e. 105-200 K), absorption occurs by a mechanism in which the hydrogen molecules impinging on the H-covered surface are dissociated and penetrate at surface defect sites. Neither the penetration of prechemisorbed hydrogen atoms nor the direct absorption of gaseous hydrogen at terrace sites is observed under our experimental conditions. Below 120 K, H atoms penetrate via quantum tunneling and remain at the subsurface sites to form palladium hydride, which gives rise to a molecular hydrogen desorption peak at 155 K. The absorption energy for the subsurface site is estimated to be 3.4 kcal mol-H−1. At higher temperatures, the hydrogen atoms diffuse thermally into the Pd bulk during exposure and desorb at around 300 K, exhibiting a broad structure. An isotopic difference is observed in the absorption state which is associated with the higher mobility of D. The activation energies of penetration into the subsurface sites are determined to be 1.1 kcal mol−1 for H and 0.8 kcal mol−1 for D. The structure of the absorption site is discussed.&quot;,&quot;volume&quot;:&quot;401&quot;},&quot;isTemporary&quot;:false}]},{&quot;citationID&quot;:&quot;MENDELEY_CITATION_408f8305-cad8-4d6e-85d5-8cd614d1e6c1&quot;,&quot;properties&quot;:{&quot;noteIndex&quot;:0},&quot;isEdited&quot;:false,&quot;manualOverride&quot;:{&quot;isManuallyOverridden&quot;:false,&quot;citeprocText&quot;:&quot;&lt;sup&gt;49,50&lt;/sup&gt;&quot;,&quot;manualOverrideText&quot;:&quot;&quot;},&quot;citationTag&quot;:&quot;MENDELEY_CITATION_v3_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&quot;,&quot;citationItems&quot;:[{&quot;id&quot;:&quot;c04de210-3241-3f3a-bd3a-37d8a724f955&quot;,&quot;itemData&quot;:{&quot;type&quot;:&quot;article-journal&quot;,&quot;id&quot;:&quot;c04de210-3241-3f3a-bd3a-37d8a724f955&quot;,&quot;title&quot;:&quot;Understanding Deviations in Hydrogen Solubility Predictions in Transition Metals through First-Principles Calculations&quot;,&quot;author&quot;:[{&quot;family&quot;:&quot;Lee&quot;,&quot;given&quot;:&quot;Kyoungjin&quot;,&quot;parse-names&quot;:false,&quot;dropping-particle&quot;:&quot;&quot;,&quot;non-dropping-particle&quot;:&quot;&quot;},{&quot;family&quot;:&quot;Yuan&quot;,&quot;given&quot;:&quot;Mengyao&quot;,&quot;parse-names&quot;:false,&quot;dropping-particle&quot;:&quot;&quot;,&quot;non-dropping-particle&quot;:&quot;&quot;},{&quot;family&quot;:&quot;Wilcox&quot;,&quot;given&quot;:&quot;Jennifer&quot;,&quot;parse-names&quot;:false,&quot;dropping-particle&quot;:&quot;&quot;,&quot;non-dropping-particle&quot;:&quot;&quot;}],&quot;container-title&quot;:&quot;Journal of Physical Chemistry C&quot;,&quot;DOI&quot;:&quot;10.1021/acs.jpcc.5b05469&quot;,&quot;ISSN&quot;:&quot;19327455&quot;,&quot;issued&quot;:{&quot;date-parts&quot;:[[2015,8,27]]},&quot;page&quot;:&quot;19642-19653&quot;,&quot;abstract&quot;:&quot;Hydrogen solubility in ten transition metals (V, Nb, Ta, W, Ni, Pd, Pt, Cu, Ag, and Au) has been predicted by first-principles based on density functional theory (DFT) combined with chemical potential equilibrium between hydrogen in the gas and solid-solution phases. Binding energies and vibrational frequencies of dissolved hydrogen in metals are obtained from DFT calculations, and the sensitivity of solubility predictions with respect to the DFT-calculated variables has been analyzed. In general, the solubility increases with increasing binding strength and decreasing vibrational frequencies of hydrogen. The solubility predictions match experimental data within a factor of 2 in the cases of V, Nb, Ta, and W and within a factor of 3 in the cases of Ni, Cu, and Ag. In Pd, the deviation in solubility predictions is mainly attributed to the errors involved in the calculated vibrational frequencies of dissolved hydrogen. In Pt and Au, hydrogen in the octahedral interstitial site is less stable than in the tetrahedral site, contradicting the predictions based on the hard-sphere model. Potential energy surface analysis reveals a slightly downward concavity near the center of the octahedral sites in Pt and Au, which may explain the calculated imaginary vibrational frequencies in these sites and lead to unreliable solubility predictions. (Figure Presented).&quot;,&quot;publisher&quot;:&quot;American Chemical Society&quot;,&quot;issue&quot;:&quot;34&quot;,&quot;volume&quot;:&quot;119&quot;,&quot;container-title-short&quot;:&quot;&quot;},&quot;isTemporary&quot;:false},{&quot;id&quot;:&quot;09715fad-e1f6-3e24-97e5-8381c22de7ec&quot;,&quot;itemData&quot;:{&quot;type&quot;:&quot;article&quot;,&quot;id&quot;:&quot;09715fad-e1f6-3e24-97e5-8381c22de7ec&quot;,&quot;title&quot;:&quot;Advances in hydrogen selective membranes based on palladium ternary alloys&quot;,&quot;author&quot;:[{&quot;family&quot;:&quot;Bosko&quot;,&quot;given&quot;:&quot;M. Laura&quot;,&quot;parse-names&quot;:false,&quot;dropping-particle&quot;:&quot;&quot;,&quot;non-dropping-particle&quot;:&quot;&quot;},{&quot;family&quot;:&quot;Dalla Fontana&quot;,&quot;given&quot;:&quot;Agustina&quot;,&quot;parse-names&quot;:false,&quot;dropping-particle&quot;:&quot;&quot;,&quot;non-dropping-particle&quot;:&quot;&quot;},{&quot;family&quot;:&quot;Tarditi&quot;,&quot;given&quot;:&quot;Ana&quot;,&quot;parse-names&quot;:false,&quot;dropping-particle&quot;:&quot;&quot;,&quot;non-dropping-particle&quot;:&quot;&quot;},{&quot;family&quot;:&quot;Cornaglia&quot;,&quot;given&quot;:&quot;Laura&quot;,&quot;parse-names&quot;:false,&quot;dropping-particle&quot;:&quot;&quot;,&quot;non-dropping-particle&quot;:&quot;&quot;}],&quot;container-title&quot;:&quot;International Journal of Hydrogen Energy&quot;,&quot;container-title-short&quot;:&quot;Int J Hydrogen Energy&quot;,&quot;DOI&quot;:&quot;10.1016/j.ijhydene.2021.02.082&quot;,&quot;ISSN&quot;:&quot;03603199&quot;,&quot;issued&quot;:{&quot;date-parts&quot;:[[2021,4,26]]},&quot;page&quot;:&quot;15572-15594&quot;,&quot;abstract&quot;:&quot;Hydrogen containing a minimum amount of contaminants is required for its application in fuel-cell technology. For this purpose, palladium and palladium binary alloy membranes have been widely studied in the last decades due to their ability to selectively permeate hydrogen. The scope of this review is to provide an in-depth analysis of the research on Pd-based ternary alloys and their application as hydrogen separation membranes with a special focus on the PdAgAu, PdCuAg, and PdCuAu systems. The combination of these particular elements - Cu, Au, Ag - can improve hydrogen permeability and chemical resistance. Correlations between structural, surface and permeation properties of the ternary alloys under pure hydrogen and gas mixtures are extensively discussed. A general correlation between hydrogen permeability and the lattice parameter is proposed. In particular, the surface segregation behavior is analyzed for these ternary alloys even after being exposed to CO, CO2, and H2S. Further research is needed to develop membranes with improved long-term stability.&quot;,&quot;publisher&quot;:&quot;Elsevier Ltd&quot;,&quot;issue&quot;:&quot;29&quot;,&quot;volume&quot;:&quot;46&quot;},&quot;isTemporary&quot;:false}]},{&quot;citationID&quot;:&quot;MENDELEY_CITATION_901f479e-7f76-41b7-8e22-4337d03ef50c&quot;,&quot;properties&quot;:{&quot;noteIndex&quot;:0},&quot;isEdited&quot;:false,&quot;manualOverride&quot;:{&quot;isManuallyOverridden&quot;:false,&quot;citeprocText&quot;:&quot;&lt;sup&gt;51&lt;/sup&gt;&quot;,&quot;manualOverrideText&quot;:&quot;&quot;},&quot;citationTag&quot;:&quot;MENDELEY_CITATION_v3_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&quot;,&quot;citationItems&quot;:[{&quot;id&quot;:&quot;000c31aa-8f52-3c23-aa27-8057a26fbb2b&quot;,&quot;itemData&quot;:{&quot;type&quot;:&quot;article-journal&quot;,&quot;id&quot;:&quot;000c31aa-8f52-3c23-aa27-8057a26fbb2b&quot;,&quot;title&quot;:&quot;Unusual hydrogen implanted gold with lattice contraction at increased hydrogen content&quot;,&quot;author&quot;:[{&quot;family&quot;:&quot;Nguyen&quot;,&quot;given&quot;:&quot;Khac Thuan&quot;,&quot;parse-names&quot;:false,&quot;dropping-particle&quot;:&quot;&quot;,&quot;non-dropping-particle&quot;:&quot;&quot;},{&quot;family&quot;:&quot;Hiep Vuong&quot;,&quot;given&quot;:&quot;Van&quot;,&quot;parse-names&quot;:false,&quot;dropping-particle&quot;:&quot;&quot;,&quot;non-dropping-particle&quot;:&quot;&quot;},{&quot;family&quot;:&quot;Nguyen&quot;,&quot;given&quot;:&quot;The Nghia&quot;,&quot;parse-names&quot;:false,&quot;dropping-particle&quot;:&quot;&quot;,&quot;non-dropping-particle&quot;:&quot;&quot;},{&quot;family&quot;:&quot;Nguyen&quot;,&quot;given&quot;:&quot;Trong Tinh&quot;,&quot;parse-names&quot;:false,&quot;dropping-particle&quot;:&quot;&quot;,&quot;non-dropping-particle&quot;:&quot;&quot;},{&quot;family&quot;:&quot;Yamamoto&quot;,&quot;given&quot;:&quot;Tomoyuki&quot;,&quot;parse-names&quot;:false,&quot;dropping-particle&quot;:&quot;&quot;,&quot;non-dropping-particle&quot;:&quot;&quot;},{&quot;family&quot;:&quot;Hoang&quot;,&quot;given&quot;:&quot;Nam Nhat&quot;,&quot;parse-names&quot;:false,&quot;dropping-particle&quot;:&quot;&quot;,&quot;non-dropping-particle&quot;:&quot;&quot;}],&quot;container-title&quot;:&quot;Nature Communications&quot;,&quot;container-title-short&quot;:&quot;Nat Commun&quot;,&quot;DOI&quot;:&quot;10.1038/s41467-021-21842-9&quot;,&quot;ISSN&quot;:&quot;20411723&quot;,&quot;PMID&quot;:&quot;33692353&quot;,&quot;issued&quot;:{&quot;date-parts&quot;:[[2021,12,1]]},&quot;abstract&quot;:&quot;The experimental evidence for the contraction of volume of gold implanted with hydrogen at low doses is presented. The contraction of lattice upon the addition of other elements is very rare and extraordinary in the solid-state, not only for gold but also for many other solids. To explain the underlying physics, the pure kinetic theory of absorption is not adequate and the detailed interaction of hydrogen in the lattice needs to be clarified. Our analysis points to the importance of the formation of hydride bonds in a dynamic manner and explains why these bonds become weak at higher doses, leading to the inverse process of volume expansion frequently seen in metallic hydrogen containers.&quot;,&quot;publisher&quot;:&quot;Nature Research&quot;,&quot;issue&quot;:&quot;1&quot;,&quot;volume&quot;:&quot;12&quot;},&quot;isTemporary&quot;:false}]},{&quot;citationID&quot;:&quot;MENDELEY_CITATION_3198ea7d-6868-41b5-ba91-6918d114340d&quot;,&quot;properties&quot;:{&quot;noteIndex&quot;:0},&quot;isEdited&quot;:false,&quot;manualOverride&quot;:{&quot;isManuallyOverridden&quot;:false,&quot;citeprocText&quot;:&quot;&lt;sup&gt;52,53&lt;/sup&gt;&quot;,&quot;manualOverrideText&quot;:&quot;&quot;},&quot;citationTag&quot;:&quot;MENDELEY_CITATION_v3_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&quot;,&quot;citationItems&quot;:[{&quot;id&quot;:&quot;0a62977e-86b0-3856-9e2d-03561f1708fb&quot;,&quot;itemData&quot;:{&quot;type&quot;:&quot;report&quot;,&quot;id&quot;:&quot;0a62977e-86b0-3856-9e2d-03561f1708fb&quot;,&quot;title&quot;:&quot;VACANCY FORMATION IN GOLD UNDER HIGH PRESSURE&quot;,&quot;author&quot;:[{&quot;family&quot;:&quot;Grjmes&quot;,&quot;given&quot;:&quot;Hubert H&quot;,&quot;parse-names&quot;:false,&quot;dropping-particle&quot;:&quot;&quot;,&quot;non-dropping-particle&quot;:&quot;&quot;}],&quot;container-title&quot;:&quot;J. Phys. Chem. Solids Pergamon Press&quot;,&quot;issued&quot;:{&quot;date-parts&quot;:[[1965]]},&quot;number-of-pages&quot;:&quot;509416&quot;,&quot;abstract&quot;:&quot;High-purity gold wires were resistively heated and quenched in a pure argon gas environment at pressures up to 6 kbars. Quench rates of 104 to 5 x 104 'C/set were obtained by abruptly reducing the heating current. The resistance of both the specimen and an unquenched dummy specimen were measured in situ at-38'C with conventional circuits. The logarithm of the quenched-in resistance decreased linearly with increasing pressure at a constant temperature of 600°C. From these data, a formation volume of 0.52 + O-07 atomic volume was derived, which was assumed to be associated with the formation of single vacancies. For atmospheric pressure quenches from below 725'C, Arrhenius plots of the quenched-in resistivity for various quenching temperatures yielded an average formation energy for single vacancies of 0.93 eV. Above 72!i\&quot;C, the quenched-in resistivity drops below this line consistent with the complex annealing behavior during the quench observed by others for higher temperature quenches.(r) The measured formation volume indicated a degree of relaxation around a vacancy that is shown to be in accord with previously calculated lattice relaxations obtained using potential function theory. INTRODUC!TION LARGE elastic strains have been shown to have a significant effect on self-diffusion in several metals.@-@ Compressive strains resulting from the application of hydrostatic pressures of 5-10 kbars have reduced the diffusion coefficient by as much as an order of magnitude. Theory predicts that the principal manifestation of the strain arises in the exponential part of the diffusion equation associated with the energy required to form a vacancy in the deformed crystal and with the energy an atom requires to surmount a potential barrier along the diffusion path.(T) But this theory does not enable one to predict a priori the relative importance of these two effects. However, several quenching and annealing experiments on the noble metals have resulted in the independent determination of the formation energy and migration energy of vacancies in unstrained materials. These techniques have been extended to strained systems for vacancy annealing in gold@) and at the time of this writing, for quenching in gold.(Q) Other methods, the change in macroscopic length(rQ) and calorimetric measurement of the energy stored in a quenched crystal,(rr) have been used to determine , indirectly, the effect of strain on vacancy formation. The technique reported herein is the most direct; it involves determination of the vacancy concentration by a measurement of the excess electrical resistivity quenched into gold wires that are subjected to large hydrostatic pressures. The data permit the calculation of not only the energy of formation of the vacancy but also the volume change of the crystal accompanying the formation of a vacancy. The volume obtained indicates the degree of relaxation of the lattice atoms around the vacancy. This relaxation is compared with calculated estimates of this quantity obtained using simple pairwise potential function theory.(ls) THEORY It has been shown that by rapidly quenching fine metal wires from elevated temperature to room temperature or below, a large fraction of the point defects in equilibrium with the crystal lattice at the high temperature, can be retained. The measure of this defect supersaturation at the low 509&quot;,&quot;volume&quot;:&quot;26&quot;,&quot;container-title-short&quot;:&quot;&quot;},&quot;isTemporary&quot;:false},{&quot;id&quot;:&quot;3cd380d7-17ca-3d92-88a5-5668ee4b3403&quot;,&quot;itemData&quot;:{&quot;type&quot;:&quot;article-journal&quot;,&quot;id&quot;:&quot;3cd380d7-17ca-3d92-88a5-5668ee4b3403&quot;,&quot;title&quot;:&quot;Influence of temperature and pressure on the electrical resistivity of gold and copper up to 1350 K and 100 GPa&quot;,&quot;author&quot;:[{&quot;family&quot;:&quot;Hoc&quot;,&quot;given&quot;:&quot;Nguyen Quang&quot;,&quot;parse-names&quot;:false,&quot;dropping-particle&quot;:&quot;&quot;,&quot;non-dropping-particle&quot;:&quot;&quot;},{&quot;family&quot;:&quot;Tinh&quot;,&quot;given&quot;:&quot;Bui Duc&quot;,&quot;parse-names&quot;:false,&quot;dropping-particle&quot;:&quot;&quot;,&quot;non-dropping-particle&quot;:&quot;&quot;},{&quot;family&quot;:&quot;Hien&quot;,&quot;given&quot;:&quot;Nguyen Duc&quot;,&quot;parse-names&quot;:false,&quot;dropping-particle&quot;:&quot;&quot;,&quot;non-dropping-particle&quot;:&quot;&quot;}],&quot;container-title&quot;:&quot;Materials Research Bulletin&quot;,&quot;container-title-short&quot;:&quot;Mater Res Bull&quot;,&quot;DOI&quot;:&quot;10.1016/j.materresbull.2020.110874&quot;,&quot;ISSN&quot;:&quot;00255408&quot;,&quot;issued&quot;:{&quot;date-parts&quot;:[[2020,8,1]]},&quot;abstract&quot;:&quot;In this work, we have presented a new approach investigating the influence of temperature and pressure on the electrical resistivity of metals. In the framework of the statistical moment method, high temperatures up to 1350 K and high pressure up to 100 GPa electrical resistivity of Au and Cu are calculated. The equation of state, the Gruneisen parameter, and the Debye temperature of these metals are also discussed. The results show a good agreement with other theoretical calculations and the experimental data.&quot;,&quot;publisher&quot;:&quot;Elsevier Ltd&quot;,&quot;volume&quot;:&quot;128&quot;},&quot;isTemporary&quot;: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 Sens. Sci. Technol xxxx, xx, x, xxxx</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10053F-C894-4A6F-869B-F99F6E0BB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1295</Words>
  <Characters>7387</Characters>
  <Application>Microsoft Office Word</Application>
  <DocSecurity>0</DocSecurity>
  <Lines>61</Lines>
  <Paragraphs>17</Paragraphs>
  <ScaleCrop>false</ScaleCrop>
  <HeadingPairs>
    <vt:vector size="2" baseType="variant">
      <vt:variant>
        <vt:lpstr>제목</vt:lpstr>
      </vt:variant>
      <vt:variant>
        <vt:i4>1</vt:i4>
      </vt:variant>
    </vt:vector>
  </HeadingPairs>
  <TitlesOfParts>
    <vt:vector size="1" baseType="lpstr">
      <vt:lpstr>S.J. Kim et al.</vt:lpstr>
    </vt:vector>
  </TitlesOfParts>
  <Company/>
  <LinksUpToDate>false</LinksUpToDate>
  <CharactersWithSpaces>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 Kim et al.</dc:title>
  <dc:subject/>
  <dc:creator>Cho Sung Hwan</dc:creator>
  <cp:keywords/>
  <dc:description/>
  <cp:lastModifiedBy>학회 한국센서</cp:lastModifiedBy>
  <cp:revision>8</cp:revision>
  <cp:lastPrinted>2024-06-28T07:51:00Z</cp:lastPrinted>
  <dcterms:created xsi:type="dcterms:W3CDTF">2025-08-19T06:06:00Z</dcterms:created>
  <dcterms:modified xsi:type="dcterms:W3CDTF">2026-06-30T08:16:00Z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http://www.zotero.org/styles/advanced-functional-materials</vt:lpwstr>
  </property>
  <property fmtid="{D5CDD505-2E9C-101B-9397-08002B2CF9AE}" pid="3" name="Mendeley Recent Style Name 0_1">
    <vt:lpwstr>Advanced Functional Materials</vt:lpwstr>
  </property>
  <property fmtid="{D5CDD505-2E9C-101B-9397-08002B2CF9AE}" pid="4" name="Mendeley Recent Style Id 1_1">
    <vt:lpwstr>http://www.zotero.org/styles/american-chemical-society</vt:lpwstr>
  </property>
  <property fmtid="{D5CDD505-2E9C-101B-9397-08002B2CF9AE}" pid="5" name="Mendeley Recent Style Name 1_1">
    <vt:lpwstr>American Chemical Society</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http://www.zotero.org/styles/nature</vt:lpwstr>
  </property>
  <property fmtid="{D5CDD505-2E9C-101B-9397-08002B2CF9AE}" pid="15" name="Mendeley Recent Style Name 6_1">
    <vt:lpwstr>Nature</vt:lpwstr>
  </property>
  <property fmtid="{D5CDD505-2E9C-101B-9397-08002B2CF9AE}" pid="16" name="Mendeley Recent Style Id 7_1">
    <vt:lpwstr>http://www.zotero.org/styles/springer-mathphys-author-date</vt:lpwstr>
  </property>
  <property fmtid="{D5CDD505-2E9C-101B-9397-08002B2CF9AE}" pid="17" name="Mendeley Recent Style Name 7_1">
    <vt:lpwstr>Springer - MathPhys (author-date)</vt:lpwstr>
  </property>
  <property fmtid="{D5CDD505-2E9C-101B-9397-08002B2CF9AE}" pid="18" name="Mendeley Recent Style Id 8_1">
    <vt:lpwstr>http://www.zotero.org/styles/springer-mathphys-brackets</vt:lpwstr>
  </property>
  <property fmtid="{D5CDD505-2E9C-101B-9397-08002B2CF9AE}" pid="19" name="Mendeley Recent Style Name 8_1">
    <vt:lpwstr>Springer - MathPhys (numeric, brackets)</vt:lpwstr>
  </property>
  <property fmtid="{D5CDD505-2E9C-101B-9397-08002B2CF9AE}" pid="20" name="Mendeley Recent Style Id 9_1">
    <vt:lpwstr>http://www.zotero.org/styles/springer-science-reviews</vt:lpwstr>
  </property>
  <property fmtid="{D5CDD505-2E9C-101B-9397-08002B2CF9AE}" pid="21" name="Mendeley Recent Style Name 9_1">
    <vt:lpwstr>Springer Science Reviews</vt:lpwstr>
  </property>
  <property fmtid="{D5CDD505-2E9C-101B-9397-08002B2CF9AE}" pid="22" name="Mendeley Document_1">
    <vt:lpwstr>True</vt:lpwstr>
  </property>
  <property fmtid="{D5CDD505-2E9C-101B-9397-08002B2CF9AE}" pid="23" name="Mendeley Unique User Id_1">
    <vt:lpwstr>159cf251-fb79-3bf9-ae9f-7836493e1757</vt:lpwstr>
  </property>
  <property fmtid="{D5CDD505-2E9C-101B-9397-08002B2CF9AE}" pid="24" name="Mendeley Citation Style_1">
    <vt:lpwstr>http://www.zotero.org/styles/american-chemical-society</vt:lpwstr>
  </property>
  <property fmtid="{D5CDD505-2E9C-101B-9397-08002B2CF9AE}" pid="25" name="NSCPROP_SA">
    <vt:lpwstr>D:\논문\2.  -Super rapid\Manuscript.docx</vt:lpwstr>
  </property>
  <property fmtid="{D5CDD505-2E9C-101B-9397-08002B2CF9AE}" pid="26" name="GrammarlyDocumentId">
    <vt:lpwstr>8747da30dc6a2df2a9565c6891f220c34989e4ab912f89b9ecab5a8a2d109d44</vt:lpwstr>
  </property>
</Properties>
</file>